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00141" w14:textId="77777777" w:rsidR="00CE5CEB" w:rsidRDefault="00CE5CEB" w:rsidP="007869DD">
      <w:pPr>
        <w:jc w:val="both"/>
        <w:rPr>
          <w:rFonts w:cstheme="minorHAnsi"/>
          <w:b/>
          <w:sz w:val="20"/>
          <w:szCs w:val="20"/>
        </w:rPr>
      </w:pPr>
    </w:p>
    <w:tbl>
      <w:tblPr>
        <w:tblW w:w="0" w:type="auto"/>
        <w:tblInd w:w="108" w:type="dxa"/>
        <w:tblLayout w:type="fixed"/>
        <w:tblLook w:val="04A0" w:firstRow="1" w:lastRow="0" w:firstColumn="1" w:lastColumn="0" w:noHBand="0" w:noVBand="1"/>
      </w:tblPr>
      <w:tblGrid>
        <w:gridCol w:w="2438"/>
        <w:gridCol w:w="6406"/>
      </w:tblGrid>
      <w:tr w:rsidR="00CE5CEB" w:rsidRPr="004D1849" w14:paraId="5153B3B8" w14:textId="77777777" w:rsidTr="005E09CC">
        <w:tc>
          <w:tcPr>
            <w:tcW w:w="2438" w:type="dxa"/>
            <w:shd w:val="clear" w:color="auto" w:fill="auto"/>
          </w:tcPr>
          <w:p w14:paraId="17ACF8BA" w14:textId="77777777" w:rsidR="00CE5CEB" w:rsidRPr="004D1849" w:rsidRDefault="00CE5CEB" w:rsidP="005E09CC">
            <w:pPr>
              <w:rPr>
                <w:rStyle w:val="Firstpagetablebold"/>
                <w:rFonts w:cs="Arial"/>
                <w:szCs w:val="24"/>
              </w:rPr>
            </w:pPr>
            <w:r w:rsidRPr="004D1849">
              <w:rPr>
                <w:rStyle w:val="Firstpagetablebold"/>
                <w:rFonts w:cs="Arial"/>
                <w:szCs w:val="24"/>
              </w:rPr>
              <w:t>To:</w:t>
            </w:r>
          </w:p>
        </w:tc>
        <w:tc>
          <w:tcPr>
            <w:tcW w:w="6406" w:type="dxa"/>
            <w:shd w:val="clear" w:color="auto" w:fill="auto"/>
          </w:tcPr>
          <w:p w14:paraId="61CEB070" w14:textId="5DEBED5D" w:rsidR="00CE5CEB" w:rsidRPr="004D1849" w:rsidRDefault="00CC696B" w:rsidP="00CC696B">
            <w:pPr>
              <w:rPr>
                <w:rStyle w:val="Firstpagetablebold"/>
                <w:rFonts w:cs="Arial"/>
                <w:szCs w:val="24"/>
              </w:rPr>
            </w:pPr>
            <w:r w:rsidRPr="004D1849">
              <w:rPr>
                <w:rStyle w:val="Firstpagetablebold"/>
                <w:rFonts w:cs="Arial"/>
                <w:szCs w:val="24"/>
              </w:rPr>
              <w:t>Audit and Governance Committee</w:t>
            </w:r>
          </w:p>
        </w:tc>
      </w:tr>
      <w:tr w:rsidR="00CE5CEB" w:rsidRPr="004D1849" w14:paraId="059C5A11" w14:textId="77777777" w:rsidTr="005E09CC">
        <w:tc>
          <w:tcPr>
            <w:tcW w:w="2438" w:type="dxa"/>
            <w:shd w:val="clear" w:color="auto" w:fill="auto"/>
          </w:tcPr>
          <w:p w14:paraId="13227D6D" w14:textId="77777777" w:rsidR="00CE5CEB" w:rsidRPr="004D1849" w:rsidRDefault="00CE5CEB" w:rsidP="005E09CC">
            <w:pPr>
              <w:rPr>
                <w:rStyle w:val="Firstpagetablebold"/>
                <w:rFonts w:cs="Arial"/>
                <w:szCs w:val="24"/>
              </w:rPr>
            </w:pPr>
            <w:r w:rsidRPr="004D1849">
              <w:rPr>
                <w:rStyle w:val="Firstpagetablebold"/>
                <w:rFonts w:cs="Arial"/>
                <w:szCs w:val="24"/>
              </w:rPr>
              <w:t>Date:</w:t>
            </w:r>
          </w:p>
        </w:tc>
        <w:tc>
          <w:tcPr>
            <w:tcW w:w="6406" w:type="dxa"/>
            <w:shd w:val="clear" w:color="auto" w:fill="auto"/>
          </w:tcPr>
          <w:p w14:paraId="2D32816F" w14:textId="19640695" w:rsidR="00CE5CEB" w:rsidRPr="004D1849" w:rsidRDefault="00CC696B" w:rsidP="005E09CC">
            <w:pPr>
              <w:rPr>
                <w:rFonts w:ascii="Arial" w:hAnsi="Arial" w:cs="Arial"/>
                <w:sz w:val="24"/>
                <w:szCs w:val="24"/>
              </w:rPr>
            </w:pPr>
            <w:r w:rsidRPr="004D1849">
              <w:rPr>
                <w:rStyle w:val="Firstpagetablebold"/>
                <w:rFonts w:cs="Arial"/>
                <w:szCs w:val="24"/>
              </w:rPr>
              <w:t>26 July 2023</w:t>
            </w:r>
          </w:p>
        </w:tc>
      </w:tr>
      <w:tr w:rsidR="00CE5CEB" w:rsidRPr="004D1849" w14:paraId="35158BDB" w14:textId="77777777" w:rsidTr="005E09CC">
        <w:tc>
          <w:tcPr>
            <w:tcW w:w="2438" w:type="dxa"/>
            <w:shd w:val="clear" w:color="auto" w:fill="auto"/>
          </w:tcPr>
          <w:p w14:paraId="5A37F060" w14:textId="77777777" w:rsidR="00CE5CEB" w:rsidRPr="004D1849" w:rsidRDefault="00CE5CEB" w:rsidP="005E09CC">
            <w:pPr>
              <w:rPr>
                <w:rStyle w:val="Firstpagetablebold"/>
                <w:rFonts w:cs="Arial"/>
                <w:szCs w:val="24"/>
              </w:rPr>
            </w:pPr>
            <w:r w:rsidRPr="004D1849">
              <w:rPr>
                <w:rStyle w:val="Firstpagetablebold"/>
                <w:rFonts w:cs="Arial"/>
                <w:szCs w:val="24"/>
              </w:rPr>
              <w:t>Report of:</w:t>
            </w:r>
          </w:p>
        </w:tc>
        <w:tc>
          <w:tcPr>
            <w:tcW w:w="6406" w:type="dxa"/>
            <w:shd w:val="clear" w:color="auto" w:fill="auto"/>
          </w:tcPr>
          <w:p w14:paraId="2F0D878A" w14:textId="24FA2CAB" w:rsidR="00CE5CEB" w:rsidRPr="004D1849" w:rsidRDefault="00CC696B" w:rsidP="00CC696B">
            <w:pPr>
              <w:rPr>
                <w:rStyle w:val="Firstpagetablebold"/>
                <w:rFonts w:cs="Arial"/>
                <w:szCs w:val="24"/>
              </w:rPr>
            </w:pPr>
            <w:r w:rsidRPr="004D1849">
              <w:rPr>
                <w:rStyle w:val="Firstpagetablebold"/>
                <w:rFonts w:cs="Arial"/>
                <w:szCs w:val="24"/>
              </w:rPr>
              <w:t>Head of Business Improvement</w:t>
            </w:r>
          </w:p>
        </w:tc>
      </w:tr>
      <w:tr w:rsidR="00CE5CEB" w:rsidRPr="004D1849" w14:paraId="5054DF33" w14:textId="77777777" w:rsidTr="005E09CC">
        <w:tc>
          <w:tcPr>
            <w:tcW w:w="2438" w:type="dxa"/>
            <w:shd w:val="clear" w:color="auto" w:fill="auto"/>
          </w:tcPr>
          <w:p w14:paraId="16A3186B" w14:textId="77777777" w:rsidR="00CE5CEB" w:rsidRPr="004D1849" w:rsidRDefault="00CE5CEB" w:rsidP="005E09CC">
            <w:pPr>
              <w:rPr>
                <w:rStyle w:val="Firstpagetablebold"/>
                <w:rFonts w:cs="Arial"/>
                <w:szCs w:val="24"/>
              </w:rPr>
            </w:pPr>
            <w:r w:rsidRPr="004D1849">
              <w:rPr>
                <w:rStyle w:val="Firstpagetablebold"/>
                <w:rFonts w:cs="Arial"/>
                <w:szCs w:val="24"/>
              </w:rPr>
              <w:t xml:space="preserve">Title of Report: </w:t>
            </w:r>
          </w:p>
        </w:tc>
        <w:tc>
          <w:tcPr>
            <w:tcW w:w="6406" w:type="dxa"/>
            <w:shd w:val="clear" w:color="auto" w:fill="auto"/>
          </w:tcPr>
          <w:p w14:paraId="09EC7BC5" w14:textId="4AA1C4B9" w:rsidR="00CE5CEB" w:rsidRPr="004D1849" w:rsidRDefault="00CC696B" w:rsidP="00CC696B">
            <w:pPr>
              <w:rPr>
                <w:rStyle w:val="Firstpagetablebold"/>
                <w:rFonts w:cs="Arial"/>
                <w:szCs w:val="24"/>
              </w:rPr>
            </w:pPr>
            <w:r w:rsidRPr="004D1849">
              <w:rPr>
                <w:rStyle w:val="Firstpagetablebold"/>
                <w:rFonts w:cs="Arial"/>
                <w:szCs w:val="24"/>
              </w:rPr>
              <w:t>Recruitment and Retention Update</w:t>
            </w:r>
          </w:p>
        </w:tc>
      </w:tr>
    </w:tbl>
    <w:p w14:paraId="63038EED" w14:textId="77777777" w:rsidR="00CE5CEB" w:rsidRPr="004D1849" w:rsidRDefault="00CE5CEB" w:rsidP="00CE5CEB">
      <w:pPr>
        <w:rPr>
          <w:rFonts w:ascii="Arial" w:hAnsi="Arial" w:cs="Arial"/>
          <w:sz w:val="24"/>
          <w:szCs w:val="24"/>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CE5CEB" w:rsidRPr="004D1849" w14:paraId="7D0263E3" w14:textId="77777777" w:rsidTr="005E09CC">
        <w:tc>
          <w:tcPr>
            <w:tcW w:w="8845" w:type="dxa"/>
            <w:gridSpan w:val="2"/>
            <w:tcBorders>
              <w:bottom w:val="single" w:sz="8" w:space="0" w:color="000000"/>
            </w:tcBorders>
            <w:hideMark/>
          </w:tcPr>
          <w:p w14:paraId="1A8F0D6A" w14:textId="77777777" w:rsidR="00CE5CEB" w:rsidRPr="004D1849" w:rsidRDefault="00CE5CEB" w:rsidP="005E09CC">
            <w:pPr>
              <w:jc w:val="center"/>
              <w:rPr>
                <w:rStyle w:val="Firstpagetablebold"/>
                <w:rFonts w:cs="Arial"/>
                <w:szCs w:val="24"/>
              </w:rPr>
            </w:pPr>
            <w:r w:rsidRPr="004D1849">
              <w:rPr>
                <w:rStyle w:val="Firstpagetablebold"/>
                <w:rFonts w:cs="Arial"/>
                <w:szCs w:val="24"/>
              </w:rPr>
              <w:t>Summary and recommendations</w:t>
            </w:r>
          </w:p>
        </w:tc>
      </w:tr>
      <w:tr w:rsidR="00CE5CEB" w:rsidRPr="004D1849" w14:paraId="16CFEEF8" w14:textId="77777777" w:rsidTr="005E09CC">
        <w:tc>
          <w:tcPr>
            <w:tcW w:w="2438" w:type="dxa"/>
            <w:tcBorders>
              <w:top w:val="single" w:sz="8" w:space="0" w:color="000000"/>
              <w:left w:val="single" w:sz="8" w:space="0" w:color="000000"/>
              <w:bottom w:val="nil"/>
              <w:right w:val="nil"/>
            </w:tcBorders>
            <w:hideMark/>
          </w:tcPr>
          <w:p w14:paraId="5FBEE723" w14:textId="77777777" w:rsidR="00CE5CEB" w:rsidRPr="004D1849" w:rsidRDefault="00CE5CEB" w:rsidP="005E09CC">
            <w:pPr>
              <w:rPr>
                <w:rStyle w:val="Firstpagetablebold"/>
                <w:rFonts w:cs="Arial"/>
                <w:szCs w:val="24"/>
              </w:rPr>
            </w:pPr>
            <w:r w:rsidRPr="004D1849">
              <w:rPr>
                <w:rStyle w:val="Firstpagetablebold"/>
                <w:rFonts w:cs="Arial"/>
                <w:szCs w:val="24"/>
              </w:rPr>
              <w:t>Purpose of report:</w:t>
            </w:r>
          </w:p>
        </w:tc>
        <w:tc>
          <w:tcPr>
            <w:tcW w:w="6407" w:type="dxa"/>
            <w:tcBorders>
              <w:top w:val="single" w:sz="8" w:space="0" w:color="000000"/>
              <w:left w:val="nil"/>
              <w:bottom w:val="nil"/>
              <w:right w:val="single" w:sz="8" w:space="0" w:color="000000"/>
            </w:tcBorders>
            <w:hideMark/>
          </w:tcPr>
          <w:p w14:paraId="39B6044E" w14:textId="14E270D2" w:rsidR="00CE5CEB" w:rsidRPr="004D1849" w:rsidRDefault="00CE5CEB" w:rsidP="00CC696B">
            <w:pPr>
              <w:rPr>
                <w:rFonts w:ascii="Arial" w:hAnsi="Arial" w:cs="Arial"/>
                <w:sz w:val="24"/>
                <w:szCs w:val="24"/>
              </w:rPr>
            </w:pPr>
            <w:r w:rsidRPr="004D1849">
              <w:rPr>
                <w:rFonts w:ascii="Arial" w:hAnsi="Arial" w:cs="Arial"/>
                <w:sz w:val="24"/>
                <w:szCs w:val="24"/>
              </w:rPr>
              <w:t xml:space="preserve">To </w:t>
            </w:r>
            <w:r w:rsidR="00CC696B" w:rsidRPr="004D1849">
              <w:rPr>
                <w:rFonts w:ascii="Arial" w:hAnsi="Arial" w:cs="Arial"/>
                <w:sz w:val="24"/>
                <w:szCs w:val="24"/>
              </w:rPr>
              <w:t>update the committee on recruitment and retention challenges and action</w:t>
            </w:r>
          </w:p>
        </w:tc>
      </w:tr>
      <w:tr w:rsidR="00CE5CEB" w:rsidRPr="004D1849" w14:paraId="4463C151" w14:textId="77777777" w:rsidTr="005E09CC">
        <w:tc>
          <w:tcPr>
            <w:tcW w:w="2438" w:type="dxa"/>
            <w:tcBorders>
              <w:top w:val="nil"/>
              <w:left w:val="single" w:sz="8" w:space="0" w:color="000000"/>
              <w:bottom w:val="nil"/>
              <w:right w:val="nil"/>
            </w:tcBorders>
            <w:hideMark/>
          </w:tcPr>
          <w:p w14:paraId="420F5046" w14:textId="77777777" w:rsidR="00CE5CEB" w:rsidRPr="004D1849" w:rsidRDefault="00CE5CEB" w:rsidP="005E09CC">
            <w:pPr>
              <w:rPr>
                <w:rStyle w:val="Firstpagetablebold"/>
                <w:rFonts w:cs="Arial"/>
                <w:szCs w:val="24"/>
              </w:rPr>
            </w:pPr>
            <w:r w:rsidRPr="004D1849">
              <w:rPr>
                <w:rStyle w:val="Firstpagetablebold"/>
                <w:rFonts w:cs="Arial"/>
                <w:szCs w:val="24"/>
              </w:rPr>
              <w:t>Key decision:</w:t>
            </w:r>
          </w:p>
        </w:tc>
        <w:tc>
          <w:tcPr>
            <w:tcW w:w="6407" w:type="dxa"/>
            <w:tcBorders>
              <w:top w:val="nil"/>
              <w:left w:val="nil"/>
              <w:bottom w:val="nil"/>
              <w:right w:val="single" w:sz="8" w:space="0" w:color="000000"/>
            </w:tcBorders>
            <w:hideMark/>
          </w:tcPr>
          <w:p w14:paraId="60875F66" w14:textId="77777777" w:rsidR="00CE5CEB" w:rsidRPr="004D1849" w:rsidRDefault="00CE5CEB" w:rsidP="005E09CC">
            <w:pPr>
              <w:rPr>
                <w:rFonts w:ascii="Arial" w:hAnsi="Arial" w:cs="Arial"/>
                <w:sz w:val="24"/>
                <w:szCs w:val="24"/>
              </w:rPr>
            </w:pPr>
            <w:r w:rsidRPr="004D1849">
              <w:rPr>
                <w:rFonts w:ascii="Arial" w:hAnsi="Arial" w:cs="Arial"/>
                <w:sz w:val="24"/>
                <w:szCs w:val="24"/>
              </w:rPr>
              <w:t>No</w:t>
            </w:r>
          </w:p>
        </w:tc>
      </w:tr>
      <w:tr w:rsidR="00CE5CEB" w:rsidRPr="004D1849" w14:paraId="34940B49" w14:textId="77777777" w:rsidTr="005E09CC">
        <w:tc>
          <w:tcPr>
            <w:tcW w:w="2438" w:type="dxa"/>
            <w:tcBorders>
              <w:top w:val="nil"/>
              <w:left w:val="single" w:sz="8" w:space="0" w:color="000000"/>
              <w:bottom w:val="nil"/>
              <w:right w:val="nil"/>
            </w:tcBorders>
            <w:hideMark/>
          </w:tcPr>
          <w:p w14:paraId="41FC2488" w14:textId="77777777" w:rsidR="00CE5CEB" w:rsidRPr="004D1849" w:rsidRDefault="00CE5CEB" w:rsidP="005E09CC">
            <w:pPr>
              <w:rPr>
                <w:rStyle w:val="Firstpagetablebold"/>
                <w:rFonts w:cs="Arial"/>
                <w:szCs w:val="24"/>
              </w:rPr>
            </w:pPr>
            <w:r w:rsidRPr="004D1849">
              <w:rPr>
                <w:rStyle w:val="Firstpagetablebold"/>
                <w:rFonts w:cs="Arial"/>
                <w:szCs w:val="24"/>
              </w:rPr>
              <w:t>Cabinet Member:</w:t>
            </w:r>
          </w:p>
        </w:tc>
        <w:tc>
          <w:tcPr>
            <w:tcW w:w="6407" w:type="dxa"/>
            <w:tcBorders>
              <w:top w:val="nil"/>
              <w:left w:val="nil"/>
              <w:bottom w:val="nil"/>
              <w:right w:val="single" w:sz="8" w:space="0" w:color="000000"/>
            </w:tcBorders>
            <w:hideMark/>
          </w:tcPr>
          <w:p w14:paraId="011242A9" w14:textId="47A1ED11" w:rsidR="00CE5CEB" w:rsidRPr="004D1849" w:rsidRDefault="00CE5CEB" w:rsidP="00CC696B">
            <w:pPr>
              <w:rPr>
                <w:rFonts w:ascii="Arial" w:hAnsi="Arial" w:cs="Arial"/>
                <w:sz w:val="24"/>
                <w:szCs w:val="24"/>
              </w:rPr>
            </w:pPr>
            <w:r w:rsidRPr="004D1849">
              <w:rPr>
                <w:rFonts w:ascii="Arial" w:hAnsi="Arial" w:cs="Arial"/>
                <w:sz w:val="24"/>
                <w:szCs w:val="24"/>
              </w:rPr>
              <w:t>Councillor Nigel Chapman</w:t>
            </w:r>
          </w:p>
        </w:tc>
      </w:tr>
      <w:tr w:rsidR="00CE5CEB" w:rsidRPr="004D1849" w14:paraId="75B54049" w14:textId="77777777" w:rsidTr="005E09CC">
        <w:tc>
          <w:tcPr>
            <w:tcW w:w="2438" w:type="dxa"/>
            <w:tcBorders>
              <w:top w:val="nil"/>
              <w:left w:val="single" w:sz="8" w:space="0" w:color="000000"/>
              <w:bottom w:val="nil"/>
              <w:right w:val="nil"/>
            </w:tcBorders>
          </w:tcPr>
          <w:p w14:paraId="2E81CAB6" w14:textId="77777777" w:rsidR="00CE5CEB" w:rsidRPr="004D1849" w:rsidRDefault="00CE5CEB" w:rsidP="005E09CC">
            <w:pPr>
              <w:rPr>
                <w:rStyle w:val="Firstpagetablebold"/>
                <w:rFonts w:cs="Arial"/>
                <w:szCs w:val="24"/>
              </w:rPr>
            </w:pPr>
            <w:r w:rsidRPr="004D1849">
              <w:rPr>
                <w:rStyle w:val="Firstpagetablebold"/>
                <w:rFonts w:cs="Arial"/>
                <w:szCs w:val="24"/>
              </w:rPr>
              <w:t>Corporate Priority:</w:t>
            </w:r>
          </w:p>
        </w:tc>
        <w:tc>
          <w:tcPr>
            <w:tcW w:w="6407" w:type="dxa"/>
            <w:tcBorders>
              <w:top w:val="nil"/>
              <w:left w:val="nil"/>
              <w:bottom w:val="nil"/>
              <w:right w:val="single" w:sz="8" w:space="0" w:color="000000"/>
            </w:tcBorders>
          </w:tcPr>
          <w:p w14:paraId="444A6944" w14:textId="47E8C201" w:rsidR="00CE5CEB" w:rsidRPr="004D1849" w:rsidRDefault="00CC696B" w:rsidP="005E09CC">
            <w:pPr>
              <w:rPr>
                <w:rFonts w:ascii="Arial" w:hAnsi="Arial" w:cs="Arial"/>
                <w:color w:val="FF0000"/>
                <w:sz w:val="24"/>
                <w:szCs w:val="24"/>
              </w:rPr>
            </w:pPr>
            <w:r w:rsidRPr="004D1849">
              <w:rPr>
                <w:rFonts w:ascii="Arial" w:hAnsi="Arial" w:cs="Arial"/>
                <w:sz w:val="24"/>
                <w:szCs w:val="24"/>
              </w:rPr>
              <w:t>High</w:t>
            </w:r>
          </w:p>
        </w:tc>
      </w:tr>
      <w:tr w:rsidR="00CE5CEB" w:rsidRPr="004D1849" w14:paraId="3BAFFB94" w14:textId="77777777" w:rsidTr="005E09CC">
        <w:tc>
          <w:tcPr>
            <w:tcW w:w="2438" w:type="dxa"/>
            <w:tcBorders>
              <w:top w:val="nil"/>
              <w:left w:val="single" w:sz="8" w:space="0" w:color="000000"/>
              <w:bottom w:val="single" w:sz="4" w:space="0" w:color="auto"/>
              <w:right w:val="nil"/>
            </w:tcBorders>
            <w:hideMark/>
          </w:tcPr>
          <w:p w14:paraId="45702C4D" w14:textId="77777777" w:rsidR="00CE5CEB" w:rsidRPr="004D1849" w:rsidRDefault="00CE5CEB" w:rsidP="005E09CC">
            <w:pPr>
              <w:rPr>
                <w:rStyle w:val="Firstpagetablebold"/>
                <w:rFonts w:cs="Arial"/>
                <w:szCs w:val="24"/>
              </w:rPr>
            </w:pPr>
            <w:r w:rsidRPr="004D1849">
              <w:rPr>
                <w:rStyle w:val="Firstpagetablebold"/>
                <w:rFonts w:cs="Arial"/>
                <w:szCs w:val="24"/>
              </w:rPr>
              <w:t>Policy Framework:</w:t>
            </w:r>
          </w:p>
        </w:tc>
        <w:tc>
          <w:tcPr>
            <w:tcW w:w="6407" w:type="dxa"/>
            <w:tcBorders>
              <w:top w:val="nil"/>
              <w:left w:val="nil"/>
              <w:bottom w:val="single" w:sz="4" w:space="0" w:color="auto"/>
              <w:right w:val="single" w:sz="8" w:space="0" w:color="000000"/>
            </w:tcBorders>
            <w:hideMark/>
          </w:tcPr>
          <w:p w14:paraId="7B606281" w14:textId="68BB5BA2" w:rsidR="00CE5CEB" w:rsidRPr="004D1849" w:rsidRDefault="00CC696B" w:rsidP="005E09CC">
            <w:pPr>
              <w:rPr>
                <w:rFonts w:ascii="Arial" w:hAnsi="Arial" w:cs="Arial"/>
                <w:color w:val="FF0000"/>
                <w:sz w:val="24"/>
                <w:szCs w:val="24"/>
              </w:rPr>
            </w:pPr>
            <w:r w:rsidRPr="004D1849">
              <w:rPr>
                <w:rFonts w:ascii="Arial" w:hAnsi="Arial" w:cs="Arial"/>
                <w:sz w:val="24"/>
                <w:szCs w:val="24"/>
              </w:rPr>
              <w:t>None</w:t>
            </w:r>
          </w:p>
        </w:tc>
      </w:tr>
    </w:tbl>
    <w:p w14:paraId="69533B66" w14:textId="77777777" w:rsidR="00CE5CEB" w:rsidRPr="004D1849" w:rsidRDefault="00CE5CEB" w:rsidP="00CE5CEB">
      <w:pPr>
        <w:rPr>
          <w:rFonts w:ascii="Arial" w:hAnsi="Arial" w:cs="Arial"/>
          <w:sz w:val="24"/>
          <w:szCs w:val="24"/>
        </w:rPr>
      </w:pPr>
    </w:p>
    <w:tbl>
      <w:tblPr>
        <w:tblW w:w="89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9"/>
        <w:gridCol w:w="8496"/>
      </w:tblGrid>
      <w:tr w:rsidR="00CE5CEB" w:rsidRPr="004D1849" w14:paraId="4DBA5493" w14:textId="77777777" w:rsidTr="00FB06C7">
        <w:trPr>
          <w:trHeight w:val="325"/>
        </w:trPr>
        <w:tc>
          <w:tcPr>
            <w:tcW w:w="8925" w:type="dxa"/>
            <w:gridSpan w:val="2"/>
            <w:tcBorders>
              <w:bottom w:val="single" w:sz="8" w:space="0" w:color="000000" w:themeColor="text1"/>
            </w:tcBorders>
          </w:tcPr>
          <w:p w14:paraId="391AA1B4" w14:textId="63FBFD15" w:rsidR="00CE5CEB" w:rsidRPr="004D1849" w:rsidRDefault="00CE5CEB" w:rsidP="00FB06C7">
            <w:pPr>
              <w:rPr>
                <w:rFonts w:ascii="Arial" w:hAnsi="Arial" w:cs="Arial"/>
                <w:sz w:val="24"/>
                <w:szCs w:val="24"/>
              </w:rPr>
            </w:pPr>
            <w:r w:rsidRPr="004D1849">
              <w:rPr>
                <w:rStyle w:val="Firstpagetablebold"/>
                <w:rFonts w:cs="Arial"/>
                <w:szCs w:val="24"/>
              </w:rPr>
              <w:t>Recommendation(s):</w:t>
            </w:r>
            <w:r w:rsidR="00FB06C7">
              <w:rPr>
                <w:rStyle w:val="Firstpagetablebold"/>
                <w:rFonts w:cs="Arial"/>
                <w:szCs w:val="24"/>
              </w:rPr>
              <w:t>That the Committee resolves to</w:t>
            </w:r>
            <w:r w:rsidRPr="004D1849">
              <w:rPr>
                <w:rStyle w:val="Firstpagetablebold"/>
                <w:rFonts w:cs="Arial"/>
                <w:szCs w:val="24"/>
              </w:rPr>
              <w:t>:</w:t>
            </w:r>
          </w:p>
        </w:tc>
      </w:tr>
      <w:tr w:rsidR="00CE5CEB" w:rsidRPr="004D1849" w14:paraId="0D6A1085" w14:textId="77777777" w:rsidTr="00FB06C7">
        <w:trPr>
          <w:trHeight w:val="222"/>
        </w:trPr>
        <w:tc>
          <w:tcPr>
            <w:tcW w:w="429" w:type="dxa"/>
            <w:tcBorders>
              <w:top w:val="single" w:sz="8" w:space="0" w:color="000000" w:themeColor="text1"/>
              <w:left w:val="single" w:sz="8" w:space="0" w:color="000000" w:themeColor="text1"/>
              <w:bottom w:val="nil"/>
              <w:right w:val="nil"/>
            </w:tcBorders>
          </w:tcPr>
          <w:p w14:paraId="004B719C" w14:textId="77777777" w:rsidR="00CE5CEB" w:rsidRPr="004D1849" w:rsidRDefault="00CE5CEB" w:rsidP="005E09CC">
            <w:pPr>
              <w:rPr>
                <w:rFonts w:ascii="Arial" w:hAnsi="Arial" w:cs="Arial"/>
                <w:sz w:val="24"/>
                <w:szCs w:val="24"/>
              </w:rPr>
            </w:pPr>
            <w:r w:rsidRPr="004D1849">
              <w:rPr>
                <w:rFonts w:ascii="Arial" w:hAnsi="Arial" w:cs="Arial"/>
                <w:sz w:val="24"/>
                <w:szCs w:val="24"/>
              </w:rPr>
              <w:t>1.</w:t>
            </w:r>
          </w:p>
        </w:tc>
        <w:tc>
          <w:tcPr>
            <w:tcW w:w="8495" w:type="dxa"/>
            <w:tcBorders>
              <w:top w:val="single" w:sz="8" w:space="0" w:color="000000" w:themeColor="text1"/>
              <w:left w:val="nil"/>
              <w:bottom w:val="nil"/>
              <w:right w:val="single" w:sz="8" w:space="0" w:color="000000" w:themeColor="text1"/>
            </w:tcBorders>
            <w:shd w:val="clear" w:color="auto" w:fill="auto"/>
          </w:tcPr>
          <w:p w14:paraId="695217DB" w14:textId="23CF588E" w:rsidR="00CE5CEB" w:rsidRPr="004D1849" w:rsidRDefault="00CC696B" w:rsidP="00CC696B">
            <w:pPr>
              <w:rPr>
                <w:rFonts w:ascii="Arial" w:hAnsi="Arial" w:cs="Arial"/>
                <w:sz w:val="24"/>
                <w:szCs w:val="24"/>
              </w:rPr>
            </w:pPr>
            <w:r w:rsidRPr="004D1849">
              <w:rPr>
                <w:rFonts w:ascii="Arial" w:hAnsi="Arial" w:cs="Arial"/>
                <w:sz w:val="24"/>
                <w:szCs w:val="24"/>
              </w:rPr>
              <w:t>To note the report</w:t>
            </w:r>
            <w:r w:rsidR="00CE5CEB" w:rsidRPr="004D1849">
              <w:rPr>
                <w:rFonts w:ascii="Arial" w:hAnsi="Arial" w:cs="Arial"/>
                <w:sz w:val="24"/>
                <w:szCs w:val="24"/>
              </w:rPr>
              <w:t xml:space="preserve"> </w:t>
            </w:r>
          </w:p>
        </w:tc>
      </w:tr>
      <w:tr w:rsidR="00CE5CEB" w:rsidRPr="004D1849" w14:paraId="6E5EC1F8" w14:textId="77777777" w:rsidTr="00FB06C7">
        <w:trPr>
          <w:trHeight w:val="222"/>
        </w:trPr>
        <w:tc>
          <w:tcPr>
            <w:tcW w:w="429" w:type="dxa"/>
            <w:tcBorders>
              <w:top w:val="nil"/>
              <w:left w:val="single" w:sz="8" w:space="0" w:color="000000" w:themeColor="text1"/>
              <w:bottom w:val="nil"/>
              <w:right w:val="nil"/>
            </w:tcBorders>
          </w:tcPr>
          <w:p w14:paraId="390865A8" w14:textId="77777777" w:rsidR="00CE5CEB" w:rsidRPr="004D1849" w:rsidRDefault="00CE5CEB" w:rsidP="005E09CC">
            <w:pPr>
              <w:rPr>
                <w:rFonts w:ascii="Arial" w:hAnsi="Arial" w:cs="Arial"/>
                <w:sz w:val="24"/>
                <w:szCs w:val="24"/>
              </w:rPr>
            </w:pPr>
            <w:r w:rsidRPr="004D1849">
              <w:rPr>
                <w:rFonts w:ascii="Arial" w:hAnsi="Arial" w:cs="Arial"/>
                <w:sz w:val="24"/>
                <w:szCs w:val="24"/>
              </w:rPr>
              <w:t>2.</w:t>
            </w:r>
          </w:p>
        </w:tc>
        <w:tc>
          <w:tcPr>
            <w:tcW w:w="8495" w:type="dxa"/>
            <w:tcBorders>
              <w:top w:val="nil"/>
              <w:left w:val="nil"/>
              <w:bottom w:val="nil"/>
              <w:right w:val="single" w:sz="8" w:space="0" w:color="000000" w:themeColor="text1"/>
            </w:tcBorders>
            <w:shd w:val="clear" w:color="auto" w:fill="auto"/>
          </w:tcPr>
          <w:p w14:paraId="12309F5F" w14:textId="181FEFF7" w:rsidR="00CE5CEB" w:rsidRPr="004D1849" w:rsidRDefault="00CC696B" w:rsidP="005E09CC">
            <w:pPr>
              <w:rPr>
                <w:rFonts w:ascii="Arial" w:hAnsi="Arial" w:cs="Arial"/>
                <w:sz w:val="24"/>
                <w:szCs w:val="24"/>
              </w:rPr>
            </w:pPr>
            <w:r w:rsidRPr="004D1849">
              <w:rPr>
                <w:rFonts w:ascii="Arial" w:hAnsi="Arial" w:cs="Arial"/>
                <w:sz w:val="24"/>
                <w:szCs w:val="24"/>
              </w:rPr>
              <w:t>To confirm the committee is satisfied with the approach</w:t>
            </w:r>
          </w:p>
        </w:tc>
      </w:tr>
      <w:tr w:rsidR="00CE5CEB" w:rsidRPr="004D1849" w14:paraId="7007CAD5" w14:textId="77777777" w:rsidTr="00FB06C7">
        <w:trPr>
          <w:trHeight w:val="222"/>
        </w:trPr>
        <w:tc>
          <w:tcPr>
            <w:tcW w:w="429" w:type="dxa"/>
            <w:tcBorders>
              <w:top w:val="nil"/>
              <w:left w:val="single" w:sz="8" w:space="0" w:color="000000" w:themeColor="text1"/>
              <w:bottom w:val="nil"/>
              <w:right w:val="nil"/>
            </w:tcBorders>
          </w:tcPr>
          <w:p w14:paraId="44444BB8" w14:textId="243ED057" w:rsidR="00CE5CEB" w:rsidRPr="004D1849" w:rsidRDefault="00CE5CEB" w:rsidP="005E09CC">
            <w:pPr>
              <w:rPr>
                <w:rFonts w:ascii="Arial" w:hAnsi="Arial" w:cs="Arial"/>
                <w:sz w:val="24"/>
                <w:szCs w:val="24"/>
              </w:rPr>
            </w:pPr>
          </w:p>
        </w:tc>
        <w:tc>
          <w:tcPr>
            <w:tcW w:w="8495" w:type="dxa"/>
            <w:tcBorders>
              <w:top w:val="nil"/>
              <w:left w:val="nil"/>
              <w:bottom w:val="nil"/>
              <w:right w:val="single" w:sz="8" w:space="0" w:color="000000" w:themeColor="text1"/>
            </w:tcBorders>
            <w:shd w:val="clear" w:color="auto" w:fill="auto"/>
          </w:tcPr>
          <w:p w14:paraId="0B1998CE" w14:textId="648517B3" w:rsidR="00CE5CEB" w:rsidRPr="004D1849" w:rsidRDefault="00CE5CEB" w:rsidP="005E09CC">
            <w:pPr>
              <w:rPr>
                <w:rFonts w:ascii="Arial" w:hAnsi="Arial" w:cs="Arial"/>
                <w:sz w:val="24"/>
                <w:szCs w:val="24"/>
              </w:rPr>
            </w:pPr>
          </w:p>
        </w:tc>
      </w:tr>
      <w:tr w:rsidR="00CE5CEB" w:rsidRPr="004D1849" w14:paraId="336BC087" w14:textId="77777777" w:rsidTr="00FB06C7">
        <w:trPr>
          <w:trHeight w:val="222"/>
        </w:trPr>
        <w:tc>
          <w:tcPr>
            <w:tcW w:w="429" w:type="dxa"/>
            <w:tcBorders>
              <w:top w:val="nil"/>
              <w:left w:val="single" w:sz="8" w:space="0" w:color="000000" w:themeColor="text1"/>
              <w:bottom w:val="nil"/>
              <w:right w:val="nil"/>
            </w:tcBorders>
          </w:tcPr>
          <w:p w14:paraId="75FD4FD3" w14:textId="0D9FAE12" w:rsidR="00CE5CEB" w:rsidRPr="004D1849" w:rsidRDefault="00CE5CEB" w:rsidP="005E09CC">
            <w:pPr>
              <w:rPr>
                <w:rFonts w:ascii="Arial" w:hAnsi="Arial" w:cs="Arial"/>
                <w:sz w:val="24"/>
                <w:szCs w:val="24"/>
              </w:rPr>
            </w:pPr>
          </w:p>
        </w:tc>
        <w:tc>
          <w:tcPr>
            <w:tcW w:w="8495" w:type="dxa"/>
            <w:tcBorders>
              <w:top w:val="nil"/>
              <w:left w:val="nil"/>
              <w:bottom w:val="nil"/>
              <w:right w:val="single" w:sz="8" w:space="0" w:color="000000" w:themeColor="text1"/>
            </w:tcBorders>
            <w:shd w:val="clear" w:color="auto" w:fill="auto"/>
          </w:tcPr>
          <w:p w14:paraId="11EC5B00" w14:textId="60EB1F3E" w:rsidR="00CE5CEB" w:rsidRPr="004D1849" w:rsidRDefault="00CE5CEB" w:rsidP="005E09CC">
            <w:pPr>
              <w:rPr>
                <w:rFonts w:ascii="Arial" w:hAnsi="Arial" w:cs="Arial"/>
                <w:sz w:val="24"/>
                <w:szCs w:val="24"/>
              </w:rPr>
            </w:pPr>
          </w:p>
        </w:tc>
      </w:tr>
      <w:tr w:rsidR="00CE5CEB" w:rsidRPr="004D1849" w14:paraId="340532B6" w14:textId="77777777" w:rsidTr="00FB06C7">
        <w:trPr>
          <w:trHeight w:val="248"/>
        </w:trPr>
        <w:tc>
          <w:tcPr>
            <w:tcW w:w="429" w:type="dxa"/>
            <w:tcBorders>
              <w:top w:val="nil"/>
              <w:left w:val="single" w:sz="8" w:space="0" w:color="000000" w:themeColor="text1"/>
              <w:bottom w:val="single" w:sz="8" w:space="0" w:color="000000" w:themeColor="text1"/>
              <w:right w:val="nil"/>
            </w:tcBorders>
          </w:tcPr>
          <w:p w14:paraId="47C5D75B" w14:textId="77777777" w:rsidR="00CE5CEB" w:rsidRPr="004D1849" w:rsidRDefault="00CE5CEB" w:rsidP="005E09CC">
            <w:pPr>
              <w:rPr>
                <w:rFonts w:ascii="Arial" w:hAnsi="Arial" w:cs="Arial"/>
                <w:sz w:val="24"/>
                <w:szCs w:val="24"/>
              </w:rPr>
            </w:pPr>
          </w:p>
        </w:tc>
        <w:tc>
          <w:tcPr>
            <w:tcW w:w="8495" w:type="dxa"/>
            <w:tcBorders>
              <w:top w:val="nil"/>
              <w:left w:val="nil"/>
              <w:bottom w:val="single" w:sz="8" w:space="0" w:color="000000" w:themeColor="text1"/>
              <w:right w:val="single" w:sz="8" w:space="0" w:color="000000" w:themeColor="text1"/>
            </w:tcBorders>
            <w:shd w:val="clear" w:color="auto" w:fill="auto"/>
          </w:tcPr>
          <w:p w14:paraId="0BE38F82" w14:textId="77777777" w:rsidR="00CE5CEB" w:rsidRPr="004D1849" w:rsidRDefault="00CE5CEB" w:rsidP="005E09CC">
            <w:pPr>
              <w:rPr>
                <w:rFonts w:ascii="Arial" w:hAnsi="Arial" w:cs="Arial"/>
                <w:sz w:val="24"/>
                <w:szCs w:val="24"/>
              </w:rPr>
            </w:pPr>
          </w:p>
        </w:tc>
      </w:tr>
    </w:tbl>
    <w:p w14:paraId="6D6E951D" w14:textId="66077568" w:rsidR="00CE5CEB" w:rsidRPr="004D1849" w:rsidRDefault="00CE5CEB" w:rsidP="007869DD">
      <w:pPr>
        <w:jc w:val="both"/>
        <w:rPr>
          <w:rFonts w:ascii="Arial" w:hAnsi="Arial" w:cs="Arial"/>
          <w:b/>
          <w:sz w:val="24"/>
          <w:szCs w:val="24"/>
        </w:rPr>
      </w:pPr>
    </w:p>
    <w:p w14:paraId="53465109" w14:textId="6DD58661" w:rsidR="00717737" w:rsidRPr="004D1849" w:rsidRDefault="00717737" w:rsidP="00EF0561">
      <w:pPr>
        <w:rPr>
          <w:rFonts w:ascii="Arial" w:hAnsi="Arial" w:cs="Arial"/>
          <w:b/>
          <w:sz w:val="24"/>
          <w:szCs w:val="24"/>
        </w:rPr>
      </w:pPr>
      <w:r w:rsidRPr="004D1849">
        <w:rPr>
          <w:rFonts w:ascii="Arial" w:hAnsi="Arial" w:cs="Arial"/>
          <w:b/>
          <w:sz w:val="24"/>
          <w:szCs w:val="24"/>
        </w:rPr>
        <w:t>Introduction and Background</w:t>
      </w:r>
    </w:p>
    <w:p w14:paraId="19822293" w14:textId="3363AB2F" w:rsidR="004D1849" w:rsidRDefault="00221FAA" w:rsidP="004D1849">
      <w:pPr>
        <w:pStyle w:val="ListParagraph"/>
        <w:numPr>
          <w:ilvl w:val="0"/>
          <w:numId w:val="5"/>
        </w:numPr>
        <w:rPr>
          <w:rFonts w:ascii="Arial" w:hAnsi="Arial" w:cs="Arial"/>
          <w:sz w:val="24"/>
          <w:szCs w:val="24"/>
        </w:rPr>
      </w:pPr>
      <w:r>
        <w:rPr>
          <w:rFonts w:ascii="Arial" w:hAnsi="Arial" w:cs="Arial"/>
          <w:sz w:val="24"/>
          <w:szCs w:val="24"/>
        </w:rPr>
        <w:t>The Council’s</w:t>
      </w:r>
      <w:r w:rsidR="004D1849">
        <w:rPr>
          <w:rFonts w:ascii="Arial" w:hAnsi="Arial" w:cs="Arial"/>
          <w:sz w:val="24"/>
          <w:szCs w:val="24"/>
        </w:rPr>
        <w:t xml:space="preserve"> People P</w:t>
      </w:r>
      <w:r w:rsidR="000D3DD0">
        <w:rPr>
          <w:rFonts w:ascii="Arial" w:hAnsi="Arial" w:cs="Arial"/>
          <w:sz w:val="24"/>
          <w:szCs w:val="24"/>
        </w:rPr>
        <w:t>lan objectives around recruitment include:</w:t>
      </w:r>
    </w:p>
    <w:p w14:paraId="16985C52" w14:textId="77777777" w:rsidR="000D3DD0" w:rsidRDefault="000D3DD0" w:rsidP="000D3DD0">
      <w:pPr>
        <w:pStyle w:val="ListParagraph"/>
        <w:rPr>
          <w:rFonts w:ascii="Arial" w:hAnsi="Arial" w:cs="Arial"/>
          <w:sz w:val="24"/>
          <w:szCs w:val="24"/>
        </w:rPr>
      </w:pPr>
    </w:p>
    <w:p w14:paraId="4BAD61BA" w14:textId="56CBAFC9" w:rsidR="004D1849" w:rsidRDefault="004D1849" w:rsidP="3736B803">
      <w:pPr>
        <w:pStyle w:val="ListParagraph"/>
        <w:numPr>
          <w:ilvl w:val="1"/>
          <w:numId w:val="1"/>
        </w:numPr>
        <w:ind w:left="1080"/>
        <w:rPr>
          <w:rFonts w:ascii="Arial" w:hAnsi="Arial" w:cs="Arial"/>
          <w:sz w:val="24"/>
          <w:szCs w:val="24"/>
        </w:rPr>
      </w:pPr>
      <w:r w:rsidRPr="3736B803">
        <w:rPr>
          <w:rFonts w:ascii="Arial" w:hAnsi="Arial" w:cs="Arial"/>
          <w:sz w:val="24"/>
          <w:szCs w:val="24"/>
        </w:rPr>
        <w:t xml:space="preserve">Develop </w:t>
      </w:r>
      <w:r w:rsidR="00221FAA" w:rsidRPr="3736B803">
        <w:rPr>
          <w:rFonts w:ascii="Arial" w:hAnsi="Arial" w:cs="Arial"/>
          <w:sz w:val="24"/>
          <w:szCs w:val="24"/>
        </w:rPr>
        <w:t>the</w:t>
      </w:r>
      <w:r w:rsidRPr="3736B803">
        <w:rPr>
          <w:rFonts w:ascii="Arial" w:hAnsi="Arial" w:cs="Arial"/>
          <w:sz w:val="24"/>
          <w:szCs w:val="24"/>
        </w:rPr>
        <w:t xml:space="preserve"> approach to improve the quality and volume of suitable applicants and candidates to improve fill rates and reduce time to recruit to enable the Council to maintain effective, high-quality service delivery.</w:t>
      </w:r>
    </w:p>
    <w:p w14:paraId="0463A79F" w14:textId="77777777" w:rsidR="000D3DD0" w:rsidRPr="000D3DD0" w:rsidRDefault="000D3DD0" w:rsidP="3736B803">
      <w:pPr>
        <w:pStyle w:val="ListParagraph"/>
        <w:ind w:left="1080" w:hanging="360"/>
        <w:rPr>
          <w:rFonts w:ascii="Arial" w:hAnsi="Arial" w:cs="Arial"/>
          <w:sz w:val="24"/>
          <w:szCs w:val="24"/>
        </w:rPr>
      </w:pPr>
    </w:p>
    <w:p w14:paraId="0A82C6C4" w14:textId="13675AEA" w:rsidR="004D1849" w:rsidRDefault="004D1849" w:rsidP="3736B803">
      <w:pPr>
        <w:pStyle w:val="ListParagraph"/>
        <w:numPr>
          <w:ilvl w:val="1"/>
          <w:numId w:val="1"/>
        </w:numPr>
        <w:ind w:left="1080"/>
        <w:rPr>
          <w:rFonts w:ascii="Arial" w:hAnsi="Arial" w:cs="Arial"/>
          <w:sz w:val="24"/>
          <w:szCs w:val="24"/>
        </w:rPr>
      </w:pPr>
      <w:r w:rsidRPr="3736B803">
        <w:rPr>
          <w:rFonts w:ascii="Arial" w:hAnsi="Arial" w:cs="Arial"/>
          <w:sz w:val="24"/>
          <w:szCs w:val="24"/>
        </w:rPr>
        <w:t>Develop inclusive recruitment processes and practices to improve the diversity of candidates and recruits, making sure that managers understand their role and have the capability needed.</w:t>
      </w:r>
    </w:p>
    <w:p w14:paraId="7E2231EF" w14:textId="77777777" w:rsidR="000D3DD0" w:rsidRPr="000D3DD0" w:rsidRDefault="000D3DD0" w:rsidP="3736B803">
      <w:pPr>
        <w:pStyle w:val="ListParagraph"/>
        <w:ind w:left="1080" w:hanging="360"/>
        <w:rPr>
          <w:rFonts w:ascii="Arial" w:hAnsi="Arial" w:cs="Arial"/>
          <w:sz w:val="24"/>
          <w:szCs w:val="24"/>
        </w:rPr>
      </w:pPr>
    </w:p>
    <w:p w14:paraId="494FA268" w14:textId="0CD28C79" w:rsidR="004D1849" w:rsidRDefault="004D1849" w:rsidP="3736B803">
      <w:pPr>
        <w:pStyle w:val="ListParagraph"/>
        <w:numPr>
          <w:ilvl w:val="1"/>
          <w:numId w:val="1"/>
        </w:numPr>
        <w:ind w:left="1080"/>
        <w:rPr>
          <w:rFonts w:ascii="Arial" w:hAnsi="Arial" w:cs="Arial"/>
          <w:sz w:val="24"/>
          <w:szCs w:val="24"/>
        </w:rPr>
      </w:pPr>
      <w:r w:rsidRPr="3736B803">
        <w:rPr>
          <w:rFonts w:ascii="Arial" w:hAnsi="Arial" w:cs="Arial"/>
          <w:sz w:val="24"/>
          <w:szCs w:val="24"/>
        </w:rPr>
        <w:t>Develop training for managers on recruitment to improve manager capability and section decisions.</w:t>
      </w:r>
    </w:p>
    <w:p w14:paraId="44F7F396" w14:textId="77777777" w:rsidR="000D3DD0" w:rsidRPr="000D3DD0" w:rsidRDefault="000D3DD0" w:rsidP="000D3DD0">
      <w:pPr>
        <w:pStyle w:val="ListParagraph"/>
        <w:ind w:left="1080"/>
        <w:rPr>
          <w:rFonts w:ascii="Arial" w:hAnsi="Arial" w:cs="Arial"/>
          <w:sz w:val="24"/>
          <w:szCs w:val="24"/>
        </w:rPr>
      </w:pPr>
    </w:p>
    <w:p w14:paraId="0CEB1B14" w14:textId="51ABB9C8" w:rsidR="00717737" w:rsidRDefault="00221FAA" w:rsidP="000D3DD0">
      <w:pPr>
        <w:pStyle w:val="ListParagraph"/>
        <w:numPr>
          <w:ilvl w:val="0"/>
          <w:numId w:val="5"/>
        </w:numPr>
        <w:rPr>
          <w:rFonts w:ascii="Arial" w:hAnsi="Arial" w:cs="Arial"/>
          <w:sz w:val="24"/>
          <w:szCs w:val="24"/>
        </w:rPr>
      </w:pPr>
      <w:r>
        <w:rPr>
          <w:rFonts w:ascii="Arial" w:hAnsi="Arial" w:cs="Arial"/>
          <w:sz w:val="24"/>
          <w:szCs w:val="24"/>
        </w:rPr>
        <w:t>The</w:t>
      </w:r>
      <w:r w:rsidR="000D3DD0">
        <w:rPr>
          <w:rFonts w:ascii="Arial" w:hAnsi="Arial" w:cs="Arial"/>
          <w:sz w:val="24"/>
          <w:szCs w:val="24"/>
        </w:rPr>
        <w:t xml:space="preserve"> work on recruitment is closely linked to work on diversity and inclusion and the outcomes of the </w:t>
      </w:r>
      <w:r w:rsidR="00717737" w:rsidRPr="000D3DD0">
        <w:rPr>
          <w:rFonts w:ascii="Arial" w:hAnsi="Arial" w:cs="Arial"/>
          <w:sz w:val="24"/>
          <w:szCs w:val="24"/>
        </w:rPr>
        <w:t>pay and grading</w:t>
      </w:r>
      <w:r w:rsidR="000D3DD0">
        <w:rPr>
          <w:rFonts w:ascii="Arial" w:hAnsi="Arial" w:cs="Arial"/>
          <w:sz w:val="24"/>
          <w:szCs w:val="24"/>
        </w:rPr>
        <w:t xml:space="preserve"> review will also impact our ability to attract and retain talented people.</w:t>
      </w:r>
    </w:p>
    <w:p w14:paraId="0BB3E91A" w14:textId="77777777" w:rsidR="000D3DD0" w:rsidRPr="000D3DD0" w:rsidRDefault="000D3DD0" w:rsidP="000D3DD0">
      <w:pPr>
        <w:pStyle w:val="ListParagraph"/>
        <w:rPr>
          <w:rFonts w:ascii="Arial" w:hAnsi="Arial" w:cs="Arial"/>
          <w:sz w:val="24"/>
          <w:szCs w:val="24"/>
        </w:rPr>
      </w:pPr>
    </w:p>
    <w:p w14:paraId="49B0A533" w14:textId="5FF544CD" w:rsidR="00717737" w:rsidRDefault="000D3DD0" w:rsidP="000D3DD0">
      <w:pPr>
        <w:pStyle w:val="ListParagraph"/>
        <w:numPr>
          <w:ilvl w:val="0"/>
          <w:numId w:val="5"/>
        </w:numPr>
        <w:rPr>
          <w:rFonts w:ascii="Arial" w:hAnsi="Arial" w:cs="Arial"/>
          <w:sz w:val="24"/>
          <w:szCs w:val="24"/>
        </w:rPr>
      </w:pPr>
      <w:r>
        <w:rPr>
          <w:rFonts w:ascii="Arial" w:hAnsi="Arial" w:cs="Arial"/>
          <w:sz w:val="24"/>
          <w:szCs w:val="24"/>
        </w:rPr>
        <w:lastRenderedPageBreak/>
        <w:t>The</w:t>
      </w:r>
      <w:r w:rsidR="00717737" w:rsidRPr="000D3DD0">
        <w:rPr>
          <w:rFonts w:ascii="Arial" w:hAnsi="Arial" w:cs="Arial"/>
          <w:sz w:val="24"/>
          <w:szCs w:val="24"/>
        </w:rPr>
        <w:t xml:space="preserve"> structure of the </w:t>
      </w:r>
      <w:r w:rsidR="00221FAA">
        <w:rPr>
          <w:rFonts w:ascii="Arial" w:hAnsi="Arial" w:cs="Arial"/>
          <w:sz w:val="24"/>
          <w:szCs w:val="24"/>
        </w:rPr>
        <w:t>People T</w:t>
      </w:r>
      <w:r w:rsidR="00717737" w:rsidRPr="000D3DD0">
        <w:rPr>
          <w:rFonts w:ascii="Arial" w:hAnsi="Arial" w:cs="Arial"/>
          <w:sz w:val="24"/>
          <w:szCs w:val="24"/>
        </w:rPr>
        <w:t xml:space="preserve">eam </w:t>
      </w:r>
      <w:r>
        <w:rPr>
          <w:rFonts w:ascii="Arial" w:hAnsi="Arial" w:cs="Arial"/>
          <w:sz w:val="24"/>
          <w:szCs w:val="24"/>
        </w:rPr>
        <w:t>includes a Recruitment Consultant and Diversity and Inclusion Specialist to support delivery of the People Plan.</w:t>
      </w:r>
    </w:p>
    <w:p w14:paraId="2F8CB650" w14:textId="77777777" w:rsidR="000D3DD0" w:rsidRPr="000D3DD0" w:rsidRDefault="000D3DD0" w:rsidP="000D3DD0">
      <w:pPr>
        <w:pStyle w:val="ListParagraph"/>
        <w:rPr>
          <w:rFonts w:ascii="Arial" w:hAnsi="Arial" w:cs="Arial"/>
          <w:sz w:val="24"/>
          <w:szCs w:val="24"/>
        </w:rPr>
      </w:pPr>
    </w:p>
    <w:p w14:paraId="21B61D5A" w14:textId="084B6215" w:rsidR="00717737" w:rsidRDefault="000D3DD0" w:rsidP="000D3DD0">
      <w:pPr>
        <w:pStyle w:val="ListParagraph"/>
        <w:numPr>
          <w:ilvl w:val="0"/>
          <w:numId w:val="5"/>
        </w:numPr>
        <w:rPr>
          <w:rFonts w:ascii="Arial" w:hAnsi="Arial" w:cs="Arial"/>
          <w:sz w:val="24"/>
          <w:szCs w:val="24"/>
        </w:rPr>
      </w:pPr>
      <w:r w:rsidRPr="3736B803">
        <w:rPr>
          <w:rFonts w:ascii="Arial" w:hAnsi="Arial" w:cs="Arial"/>
          <w:sz w:val="24"/>
          <w:szCs w:val="24"/>
        </w:rPr>
        <w:t>The P</w:t>
      </w:r>
      <w:r w:rsidR="00717737" w:rsidRPr="3736B803">
        <w:rPr>
          <w:rFonts w:ascii="Arial" w:hAnsi="Arial" w:cs="Arial"/>
          <w:sz w:val="24"/>
          <w:szCs w:val="24"/>
        </w:rPr>
        <w:t xml:space="preserve">eople </w:t>
      </w:r>
      <w:r w:rsidRPr="3736B803">
        <w:rPr>
          <w:rFonts w:ascii="Arial" w:hAnsi="Arial" w:cs="Arial"/>
          <w:sz w:val="24"/>
          <w:szCs w:val="24"/>
        </w:rPr>
        <w:t xml:space="preserve">Plan </w:t>
      </w:r>
      <w:r w:rsidR="00717737" w:rsidRPr="3736B803">
        <w:rPr>
          <w:rFonts w:ascii="Arial" w:hAnsi="Arial" w:cs="Arial"/>
          <w:sz w:val="24"/>
          <w:szCs w:val="24"/>
        </w:rPr>
        <w:t>is part of the fit for the future programme and prog</w:t>
      </w:r>
      <w:r w:rsidRPr="3736B803">
        <w:rPr>
          <w:rFonts w:ascii="Arial" w:hAnsi="Arial" w:cs="Arial"/>
          <w:sz w:val="24"/>
          <w:szCs w:val="24"/>
        </w:rPr>
        <w:t>r</w:t>
      </w:r>
      <w:r w:rsidR="00717737" w:rsidRPr="3736B803">
        <w:rPr>
          <w:rFonts w:ascii="Arial" w:hAnsi="Arial" w:cs="Arial"/>
          <w:sz w:val="24"/>
          <w:szCs w:val="24"/>
        </w:rPr>
        <w:t xml:space="preserve">ess is monitored monthly by the </w:t>
      </w:r>
      <w:r w:rsidRPr="3736B803">
        <w:rPr>
          <w:rFonts w:ascii="Arial" w:hAnsi="Arial" w:cs="Arial"/>
          <w:sz w:val="24"/>
          <w:szCs w:val="24"/>
        </w:rPr>
        <w:t>Change B</w:t>
      </w:r>
      <w:r w:rsidR="00717737" w:rsidRPr="3736B803">
        <w:rPr>
          <w:rFonts w:ascii="Arial" w:hAnsi="Arial" w:cs="Arial"/>
          <w:sz w:val="24"/>
          <w:szCs w:val="24"/>
        </w:rPr>
        <w:t>oard and CMT.</w:t>
      </w:r>
    </w:p>
    <w:p w14:paraId="5669B85E" w14:textId="77777777" w:rsidR="00FB06C7" w:rsidRPr="00FB06C7" w:rsidRDefault="00FB06C7" w:rsidP="00FB06C7">
      <w:pPr>
        <w:pStyle w:val="ListParagraph"/>
        <w:rPr>
          <w:rFonts w:ascii="Arial" w:hAnsi="Arial" w:cs="Arial"/>
          <w:sz w:val="24"/>
          <w:szCs w:val="24"/>
        </w:rPr>
      </w:pPr>
    </w:p>
    <w:p w14:paraId="33911F04" w14:textId="73B8E87C" w:rsidR="00717737" w:rsidRPr="004D1849" w:rsidRDefault="00717737" w:rsidP="00EF0561">
      <w:pPr>
        <w:rPr>
          <w:rFonts w:ascii="Arial" w:hAnsi="Arial" w:cs="Arial"/>
          <w:b/>
          <w:sz w:val="24"/>
          <w:szCs w:val="24"/>
        </w:rPr>
      </w:pPr>
      <w:r w:rsidRPr="004D1849">
        <w:rPr>
          <w:rFonts w:ascii="Arial" w:hAnsi="Arial" w:cs="Arial"/>
          <w:b/>
          <w:sz w:val="24"/>
          <w:szCs w:val="24"/>
        </w:rPr>
        <w:t>National Context</w:t>
      </w:r>
    </w:p>
    <w:p w14:paraId="00E2A05A" w14:textId="07F3A7AA" w:rsidR="000D3DD0" w:rsidRDefault="000D3DD0" w:rsidP="000D3DD0">
      <w:pPr>
        <w:pStyle w:val="ListParagraph"/>
        <w:numPr>
          <w:ilvl w:val="0"/>
          <w:numId w:val="5"/>
        </w:numPr>
        <w:rPr>
          <w:rFonts w:ascii="Arial" w:hAnsi="Arial" w:cs="Arial"/>
          <w:sz w:val="24"/>
          <w:szCs w:val="24"/>
        </w:rPr>
      </w:pPr>
      <w:r w:rsidRPr="000D3DD0">
        <w:rPr>
          <w:rFonts w:ascii="Arial" w:hAnsi="Arial" w:cs="Arial"/>
          <w:sz w:val="24"/>
          <w:szCs w:val="24"/>
        </w:rPr>
        <w:t xml:space="preserve">All </w:t>
      </w:r>
      <w:r w:rsidR="00221FAA">
        <w:rPr>
          <w:rFonts w:ascii="Arial" w:hAnsi="Arial" w:cs="Arial"/>
          <w:sz w:val="24"/>
          <w:szCs w:val="24"/>
        </w:rPr>
        <w:t xml:space="preserve">local </w:t>
      </w:r>
      <w:r w:rsidRPr="000D3DD0">
        <w:rPr>
          <w:rFonts w:ascii="Arial" w:hAnsi="Arial" w:cs="Arial"/>
          <w:sz w:val="24"/>
          <w:szCs w:val="24"/>
        </w:rPr>
        <w:t xml:space="preserve">authorities are struggling with recruitment and retention. By comparison, </w:t>
      </w:r>
      <w:r w:rsidR="00221FAA">
        <w:rPr>
          <w:rFonts w:ascii="Arial" w:hAnsi="Arial" w:cs="Arial"/>
          <w:sz w:val="24"/>
          <w:szCs w:val="24"/>
        </w:rPr>
        <w:t>the Council</w:t>
      </w:r>
      <w:r w:rsidRPr="000D3DD0">
        <w:rPr>
          <w:rFonts w:ascii="Arial" w:hAnsi="Arial" w:cs="Arial"/>
          <w:sz w:val="24"/>
          <w:szCs w:val="24"/>
        </w:rPr>
        <w:t xml:space="preserve"> has a relatively low employee turnover rate but, like other authorities</w:t>
      </w:r>
      <w:r w:rsidR="00E50F20">
        <w:rPr>
          <w:rFonts w:ascii="Arial" w:hAnsi="Arial" w:cs="Arial"/>
          <w:sz w:val="24"/>
          <w:szCs w:val="24"/>
        </w:rPr>
        <w:t>,</w:t>
      </w:r>
      <w:r w:rsidRPr="000D3DD0">
        <w:rPr>
          <w:rFonts w:ascii="Arial" w:hAnsi="Arial" w:cs="Arial"/>
          <w:sz w:val="24"/>
          <w:szCs w:val="24"/>
        </w:rPr>
        <w:t xml:space="preserve"> struggle</w:t>
      </w:r>
      <w:r w:rsidR="00221FAA">
        <w:rPr>
          <w:rFonts w:ascii="Arial" w:hAnsi="Arial" w:cs="Arial"/>
          <w:sz w:val="24"/>
          <w:szCs w:val="24"/>
        </w:rPr>
        <w:t>s</w:t>
      </w:r>
      <w:r w:rsidRPr="000D3DD0">
        <w:rPr>
          <w:rFonts w:ascii="Arial" w:hAnsi="Arial" w:cs="Arial"/>
          <w:sz w:val="24"/>
          <w:szCs w:val="24"/>
        </w:rPr>
        <w:t xml:space="preserve"> to fill vacancies, especially in areas where there is a recognised shortage of people such as in environmental health, </w:t>
      </w:r>
      <w:r w:rsidR="00221FAA">
        <w:rPr>
          <w:rFonts w:ascii="Arial" w:hAnsi="Arial" w:cs="Arial"/>
          <w:sz w:val="24"/>
          <w:szCs w:val="24"/>
        </w:rPr>
        <w:t xml:space="preserve">information technology, </w:t>
      </w:r>
      <w:r w:rsidRPr="000D3DD0">
        <w:rPr>
          <w:rFonts w:ascii="Arial" w:hAnsi="Arial" w:cs="Arial"/>
          <w:sz w:val="24"/>
          <w:szCs w:val="24"/>
        </w:rPr>
        <w:t>law, planning and surveying disciplines.</w:t>
      </w:r>
      <w:r w:rsidR="00E50F20">
        <w:rPr>
          <w:rFonts w:ascii="Arial" w:hAnsi="Arial" w:cs="Arial"/>
          <w:sz w:val="24"/>
          <w:szCs w:val="24"/>
        </w:rPr>
        <w:t xml:space="preserve"> </w:t>
      </w:r>
    </w:p>
    <w:p w14:paraId="05523B82" w14:textId="77777777" w:rsidR="000D3DD0" w:rsidRPr="000D3DD0" w:rsidRDefault="000D3DD0" w:rsidP="000D3DD0">
      <w:pPr>
        <w:pStyle w:val="ListParagraph"/>
        <w:rPr>
          <w:rFonts w:ascii="Arial" w:hAnsi="Arial" w:cs="Arial"/>
          <w:sz w:val="24"/>
          <w:szCs w:val="24"/>
        </w:rPr>
      </w:pPr>
    </w:p>
    <w:p w14:paraId="36961E24" w14:textId="2D69CDC3" w:rsidR="00734CEC" w:rsidRPr="000D3DD0" w:rsidRDefault="00376617" w:rsidP="000D3DD0">
      <w:pPr>
        <w:rPr>
          <w:rFonts w:ascii="Arial" w:hAnsi="Arial" w:cs="Arial"/>
          <w:b/>
          <w:sz w:val="24"/>
          <w:szCs w:val="24"/>
        </w:rPr>
      </w:pPr>
      <w:r w:rsidRPr="000D3DD0">
        <w:rPr>
          <w:rFonts w:ascii="Arial" w:hAnsi="Arial" w:cs="Arial"/>
          <w:b/>
          <w:sz w:val="24"/>
          <w:szCs w:val="24"/>
        </w:rPr>
        <w:t xml:space="preserve">Current </w:t>
      </w:r>
      <w:r w:rsidR="00C9575E" w:rsidRPr="000D3DD0">
        <w:rPr>
          <w:rFonts w:ascii="Arial" w:hAnsi="Arial" w:cs="Arial"/>
          <w:b/>
          <w:sz w:val="24"/>
          <w:szCs w:val="24"/>
        </w:rPr>
        <w:t>Recruitment Activity</w:t>
      </w:r>
      <w:r w:rsidR="00734CEC" w:rsidRPr="000D3DD0">
        <w:rPr>
          <w:rFonts w:ascii="Arial" w:hAnsi="Arial" w:cs="Arial"/>
          <w:b/>
          <w:sz w:val="24"/>
          <w:szCs w:val="24"/>
        </w:rPr>
        <w:t xml:space="preserve"> </w:t>
      </w:r>
    </w:p>
    <w:p w14:paraId="3547DCBB" w14:textId="47AFBDB2" w:rsidR="00FF3DF7" w:rsidRPr="00E50F20" w:rsidRDefault="00BA7C3C" w:rsidP="00C27490">
      <w:pPr>
        <w:pStyle w:val="ListParagraph"/>
        <w:numPr>
          <w:ilvl w:val="0"/>
          <w:numId w:val="5"/>
        </w:numPr>
        <w:rPr>
          <w:rFonts w:ascii="Arial" w:hAnsi="Arial" w:cs="Arial"/>
          <w:sz w:val="24"/>
          <w:szCs w:val="24"/>
        </w:rPr>
      </w:pPr>
      <w:r w:rsidRPr="00E50F20">
        <w:rPr>
          <w:rFonts w:ascii="Arial" w:hAnsi="Arial" w:cs="Arial"/>
          <w:sz w:val="24"/>
          <w:szCs w:val="24"/>
        </w:rPr>
        <w:t>Vacancy levels re</w:t>
      </w:r>
      <w:r w:rsidR="00EF0561" w:rsidRPr="00E50F20">
        <w:rPr>
          <w:rFonts w:ascii="Arial" w:hAnsi="Arial" w:cs="Arial"/>
          <w:sz w:val="24"/>
          <w:szCs w:val="24"/>
        </w:rPr>
        <w:t>main consistent at 25 per month.</w:t>
      </w:r>
      <w:r w:rsidR="00E50F20" w:rsidRPr="00E50F20">
        <w:rPr>
          <w:rFonts w:ascii="Arial" w:hAnsi="Arial" w:cs="Arial"/>
          <w:sz w:val="24"/>
          <w:szCs w:val="24"/>
        </w:rPr>
        <w:t xml:space="preserve"> </w:t>
      </w:r>
      <w:r w:rsidR="00221FAA">
        <w:rPr>
          <w:rFonts w:ascii="Arial" w:hAnsi="Arial" w:cs="Arial"/>
          <w:sz w:val="24"/>
          <w:szCs w:val="24"/>
        </w:rPr>
        <w:t>There are</w:t>
      </w:r>
      <w:r w:rsidR="00FF3DF7" w:rsidRPr="00E50F20">
        <w:rPr>
          <w:rFonts w:ascii="Arial" w:hAnsi="Arial" w:cs="Arial"/>
          <w:sz w:val="24"/>
          <w:szCs w:val="24"/>
        </w:rPr>
        <w:t xml:space="preserve"> 13 </w:t>
      </w:r>
      <w:r w:rsidR="00C9575E" w:rsidRPr="00E50F20">
        <w:rPr>
          <w:rFonts w:ascii="Arial" w:hAnsi="Arial" w:cs="Arial"/>
          <w:sz w:val="24"/>
          <w:szCs w:val="24"/>
        </w:rPr>
        <w:t>l</w:t>
      </w:r>
      <w:r w:rsidR="00FF3DF7" w:rsidRPr="00E50F20">
        <w:rPr>
          <w:rFonts w:ascii="Arial" w:hAnsi="Arial" w:cs="Arial"/>
          <w:sz w:val="24"/>
          <w:szCs w:val="24"/>
        </w:rPr>
        <w:t>ive vacancies advertised on the careers site</w:t>
      </w:r>
      <w:r w:rsidR="00E50F20" w:rsidRPr="00E50F20">
        <w:rPr>
          <w:rFonts w:ascii="Arial" w:hAnsi="Arial" w:cs="Arial"/>
          <w:sz w:val="24"/>
          <w:szCs w:val="24"/>
        </w:rPr>
        <w:t xml:space="preserve"> </w:t>
      </w:r>
      <w:r w:rsidR="00221FAA">
        <w:rPr>
          <w:rFonts w:ascii="Arial" w:hAnsi="Arial" w:cs="Arial"/>
          <w:sz w:val="24"/>
          <w:szCs w:val="24"/>
        </w:rPr>
        <w:t>with</w:t>
      </w:r>
      <w:r w:rsidR="004316BB" w:rsidRPr="00E50F20">
        <w:rPr>
          <w:rFonts w:ascii="Arial" w:hAnsi="Arial" w:cs="Arial"/>
          <w:sz w:val="24"/>
          <w:szCs w:val="24"/>
        </w:rPr>
        <w:t xml:space="preserve"> 4 </w:t>
      </w:r>
      <w:r w:rsidR="005D5678" w:rsidRPr="00E50F20">
        <w:rPr>
          <w:rFonts w:ascii="Arial" w:hAnsi="Arial" w:cs="Arial"/>
          <w:sz w:val="24"/>
          <w:szCs w:val="24"/>
        </w:rPr>
        <w:t>d</w:t>
      </w:r>
      <w:r w:rsidR="004316BB" w:rsidRPr="00E50F20">
        <w:rPr>
          <w:rFonts w:ascii="Arial" w:hAnsi="Arial" w:cs="Arial"/>
          <w:sz w:val="24"/>
          <w:szCs w:val="24"/>
        </w:rPr>
        <w:t xml:space="preserve">ifficult to </w:t>
      </w:r>
      <w:r w:rsidR="005D5678" w:rsidRPr="00E50F20">
        <w:rPr>
          <w:rFonts w:ascii="Arial" w:hAnsi="Arial" w:cs="Arial"/>
          <w:sz w:val="24"/>
          <w:szCs w:val="24"/>
        </w:rPr>
        <w:t>fill vacancies</w:t>
      </w:r>
      <w:r w:rsidR="00E50F20" w:rsidRPr="00E50F20">
        <w:rPr>
          <w:rFonts w:ascii="Arial" w:hAnsi="Arial" w:cs="Arial"/>
          <w:sz w:val="24"/>
          <w:szCs w:val="24"/>
        </w:rPr>
        <w:t>,</w:t>
      </w:r>
      <w:r w:rsidR="005D5678" w:rsidRPr="00E50F20">
        <w:rPr>
          <w:rFonts w:ascii="Arial" w:hAnsi="Arial" w:cs="Arial"/>
          <w:sz w:val="24"/>
          <w:szCs w:val="24"/>
        </w:rPr>
        <w:t xml:space="preserve"> </w:t>
      </w:r>
      <w:r w:rsidR="0088376D" w:rsidRPr="00E50F20">
        <w:rPr>
          <w:rFonts w:ascii="Arial" w:hAnsi="Arial" w:cs="Arial"/>
          <w:sz w:val="24"/>
          <w:szCs w:val="24"/>
        </w:rPr>
        <w:t xml:space="preserve">3 </w:t>
      </w:r>
      <w:r w:rsidR="00EF0561" w:rsidRPr="00E50F20">
        <w:rPr>
          <w:rFonts w:ascii="Arial" w:hAnsi="Arial" w:cs="Arial"/>
          <w:sz w:val="24"/>
          <w:szCs w:val="24"/>
        </w:rPr>
        <w:t>in</w:t>
      </w:r>
      <w:r w:rsidR="005D5678" w:rsidRPr="00E50F20">
        <w:rPr>
          <w:rFonts w:ascii="Arial" w:hAnsi="Arial" w:cs="Arial"/>
          <w:sz w:val="24"/>
          <w:szCs w:val="24"/>
        </w:rPr>
        <w:t xml:space="preserve"> </w:t>
      </w:r>
      <w:r w:rsidR="00EF0561" w:rsidRPr="00E50F20">
        <w:rPr>
          <w:rFonts w:ascii="Arial" w:hAnsi="Arial" w:cs="Arial"/>
          <w:sz w:val="24"/>
          <w:szCs w:val="24"/>
        </w:rPr>
        <w:t>Le</w:t>
      </w:r>
      <w:r w:rsidR="004316BB" w:rsidRPr="00E50F20">
        <w:rPr>
          <w:rFonts w:ascii="Arial" w:hAnsi="Arial" w:cs="Arial"/>
          <w:sz w:val="24"/>
          <w:szCs w:val="24"/>
        </w:rPr>
        <w:t xml:space="preserve">gal and 1 in </w:t>
      </w:r>
      <w:r w:rsidR="00EF0561" w:rsidRPr="00E50F20">
        <w:rPr>
          <w:rFonts w:ascii="Arial" w:hAnsi="Arial" w:cs="Arial"/>
          <w:sz w:val="24"/>
          <w:szCs w:val="24"/>
        </w:rPr>
        <w:t>Property S</w:t>
      </w:r>
      <w:r w:rsidR="004316BB" w:rsidRPr="00E50F20">
        <w:rPr>
          <w:rFonts w:ascii="Arial" w:hAnsi="Arial" w:cs="Arial"/>
          <w:sz w:val="24"/>
          <w:szCs w:val="24"/>
        </w:rPr>
        <w:t>ervices</w:t>
      </w:r>
      <w:r w:rsidR="0088376D" w:rsidRPr="00E50F20">
        <w:rPr>
          <w:rFonts w:ascii="Arial" w:hAnsi="Arial" w:cs="Arial"/>
          <w:sz w:val="24"/>
          <w:szCs w:val="24"/>
        </w:rPr>
        <w:t>.</w:t>
      </w:r>
      <w:r w:rsidR="006B7A06" w:rsidRPr="00E50F20">
        <w:rPr>
          <w:rFonts w:ascii="Arial" w:hAnsi="Arial" w:cs="Arial"/>
          <w:sz w:val="24"/>
          <w:szCs w:val="24"/>
        </w:rPr>
        <w:t xml:space="preserve"> </w:t>
      </w:r>
      <w:r w:rsidR="00E50F20">
        <w:rPr>
          <w:rFonts w:ascii="Arial" w:hAnsi="Arial" w:cs="Arial"/>
          <w:sz w:val="24"/>
          <w:szCs w:val="24"/>
        </w:rPr>
        <w:t>A</w:t>
      </w:r>
      <w:r w:rsidR="00376617" w:rsidRPr="00E50F20">
        <w:rPr>
          <w:rFonts w:ascii="Arial" w:hAnsi="Arial" w:cs="Arial"/>
          <w:sz w:val="24"/>
          <w:szCs w:val="24"/>
        </w:rPr>
        <w:t>dvertised r</w:t>
      </w:r>
      <w:r w:rsidR="004316BB" w:rsidRPr="00E50F20">
        <w:rPr>
          <w:rFonts w:ascii="Arial" w:hAnsi="Arial" w:cs="Arial"/>
          <w:sz w:val="24"/>
          <w:szCs w:val="24"/>
        </w:rPr>
        <w:t>oles include 3</w:t>
      </w:r>
      <w:r w:rsidR="00C9575E" w:rsidRPr="00E50F20">
        <w:rPr>
          <w:rFonts w:ascii="Arial" w:hAnsi="Arial" w:cs="Arial"/>
          <w:sz w:val="24"/>
          <w:szCs w:val="24"/>
        </w:rPr>
        <w:t xml:space="preserve"> lawyers, </w:t>
      </w:r>
      <w:r w:rsidR="00EC1C29">
        <w:rPr>
          <w:rFonts w:ascii="Arial" w:hAnsi="Arial" w:cs="Arial"/>
          <w:sz w:val="24"/>
          <w:szCs w:val="24"/>
        </w:rPr>
        <w:t xml:space="preserve">a </w:t>
      </w:r>
      <w:r w:rsidR="00792884" w:rsidRPr="00E50F20">
        <w:rPr>
          <w:rFonts w:ascii="Arial" w:hAnsi="Arial" w:cs="Arial"/>
          <w:sz w:val="24"/>
          <w:szCs w:val="24"/>
        </w:rPr>
        <w:t xml:space="preserve">Major </w:t>
      </w:r>
      <w:r w:rsidR="006B7A06" w:rsidRPr="00E50F20">
        <w:rPr>
          <w:rFonts w:ascii="Arial" w:hAnsi="Arial" w:cs="Arial"/>
          <w:sz w:val="24"/>
          <w:szCs w:val="24"/>
        </w:rPr>
        <w:t>Project</w:t>
      </w:r>
      <w:r w:rsidR="00EF0561" w:rsidRPr="00E50F20">
        <w:rPr>
          <w:rFonts w:ascii="Arial" w:hAnsi="Arial" w:cs="Arial"/>
          <w:sz w:val="24"/>
          <w:szCs w:val="24"/>
        </w:rPr>
        <w:t xml:space="preserve"> Surveyor</w:t>
      </w:r>
      <w:r w:rsidR="00EC1C29">
        <w:rPr>
          <w:rFonts w:ascii="Arial" w:hAnsi="Arial" w:cs="Arial"/>
          <w:sz w:val="24"/>
          <w:szCs w:val="24"/>
        </w:rPr>
        <w:t xml:space="preserve"> and</w:t>
      </w:r>
      <w:r w:rsidR="00792884" w:rsidRPr="00E50F20">
        <w:rPr>
          <w:rFonts w:ascii="Arial" w:hAnsi="Arial" w:cs="Arial"/>
          <w:sz w:val="24"/>
          <w:szCs w:val="24"/>
        </w:rPr>
        <w:t xml:space="preserve"> 5 support</w:t>
      </w:r>
      <w:r w:rsidR="00C9575E" w:rsidRPr="00E50F20">
        <w:rPr>
          <w:rFonts w:ascii="Arial" w:hAnsi="Arial" w:cs="Arial"/>
          <w:sz w:val="24"/>
          <w:szCs w:val="24"/>
        </w:rPr>
        <w:t xml:space="preserve"> roles</w:t>
      </w:r>
      <w:r w:rsidR="00792884" w:rsidRPr="00E50F20">
        <w:rPr>
          <w:rFonts w:ascii="Arial" w:hAnsi="Arial" w:cs="Arial"/>
          <w:sz w:val="24"/>
          <w:szCs w:val="24"/>
        </w:rPr>
        <w:t xml:space="preserve"> </w:t>
      </w:r>
      <w:r w:rsidR="00717737" w:rsidRPr="00E50F20">
        <w:rPr>
          <w:rFonts w:ascii="Arial" w:hAnsi="Arial" w:cs="Arial"/>
          <w:sz w:val="24"/>
          <w:szCs w:val="24"/>
        </w:rPr>
        <w:t>in the</w:t>
      </w:r>
      <w:r w:rsidR="004D1849" w:rsidRPr="00E50F20">
        <w:rPr>
          <w:rFonts w:ascii="Arial" w:hAnsi="Arial" w:cs="Arial"/>
          <w:sz w:val="24"/>
          <w:szCs w:val="24"/>
        </w:rPr>
        <w:t xml:space="preserve"> </w:t>
      </w:r>
      <w:r w:rsidR="00792884" w:rsidRPr="00E50F20">
        <w:rPr>
          <w:rFonts w:ascii="Arial" w:hAnsi="Arial" w:cs="Arial"/>
          <w:sz w:val="24"/>
          <w:szCs w:val="24"/>
        </w:rPr>
        <w:t>H</w:t>
      </w:r>
      <w:r w:rsidR="00717737" w:rsidRPr="00E50F20">
        <w:rPr>
          <w:rFonts w:ascii="Arial" w:hAnsi="Arial" w:cs="Arial"/>
          <w:sz w:val="24"/>
          <w:szCs w:val="24"/>
        </w:rPr>
        <w:t>ome Improvement Agency Team</w:t>
      </w:r>
      <w:r w:rsidR="00792884" w:rsidRPr="00E50F20">
        <w:rPr>
          <w:rFonts w:ascii="Arial" w:hAnsi="Arial" w:cs="Arial"/>
          <w:sz w:val="24"/>
          <w:szCs w:val="24"/>
        </w:rPr>
        <w:t xml:space="preserve"> </w:t>
      </w:r>
      <w:r w:rsidR="00C9575E" w:rsidRPr="00E50F20">
        <w:rPr>
          <w:rFonts w:ascii="Arial" w:hAnsi="Arial" w:cs="Arial"/>
          <w:sz w:val="24"/>
          <w:szCs w:val="24"/>
        </w:rPr>
        <w:t xml:space="preserve">in </w:t>
      </w:r>
      <w:r w:rsidR="00E50F20">
        <w:rPr>
          <w:rFonts w:ascii="Arial" w:hAnsi="Arial" w:cs="Arial"/>
          <w:sz w:val="24"/>
          <w:szCs w:val="24"/>
        </w:rPr>
        <w:t xml:space="preserve">the </w:t>
      </w:r>
      <w:r w:rsidR="005D5678" w:rsidRPr="00E50F20">
        <w:rPr>
          <w:rFonts w:ascii="Arial" w:hAnsi="Arial" w:cs="Arial"/>
          <w:sz w:val="24"/>
          <w:szCs w:val="24"/>
        </w:rPr>
        <w:t>Regulatory Services and Community Safety Team.</w:t>
      </w:r>
    </w:p>
    <w:p w14:paraId="1C684E17" w14:textId="77777777" w:rsidR="00E50F20" w:rsidRDefault="00E50F20" w:rsidP="00E50F20">
      <w:pPr>
        <w:pStyle w:val="ListParagraph"/>
        <w:rPr>
          <w:rFonts w:ascii="Arial" w:hAnsi="Arial" w:cs="Arial"/>
          <w:sz w:val="24"/>
          <w:szCs w:val="24"/>
        </w:rPr>
      </w:pPr>
    </w:p>
    <w:p w14:paraId="5AD163F3" w14:textId="2B669B5F" w:rsidR="3736B803" w:rsidRDefault="00E50F20" w:rsidP="00B469EA">
      <w:pPr>
        <w:pStyle w:val="ListParagraph"/>
        <w:numPr>
          <w:ilvl w:val="0"/>
          <w:numId w:val="5"/>
        </w:numPr>
        <w:rPr>
          <w:rFonts w:ascii="Arial" w:hAnsi="Arial" w:cs="Arial"/>
          <w:sz w:val="24"/>
          <w:szCs w:val="24"/>
        </w:rPr>
      </w:pPr>
      <w:r w:rsidRPr="004A152A">
        <w:rPr>
          <w:rFonts w:ascii="Arial" w:hAnsi="Arial" w:cs="Arial"/>
          <w:sz w:val="24"/>
          <w:szCs w:val="24"/>
        </w:rPr>
        <w:t xml:space="preserve">In addition to recruitment to fill vacancies, </w:t>
      </w:r>
      <w:r w:rsidR="00221FAA" w:rsidRPr="004A152A">
        <w:rPr>
          <w:rFonts w:ascii="Arial" w:hAnsi="Arial" w:cs="Arial"/>
          <w:sz w:val="24"/>
          <w:szCs w:val="24"/>
        </w:rPr>
        <w:t xml:space="preserve">there is </w:t>
      </w:r>
      <w:r w:rsidR="00EF0561" w:rsidRPr="004A152A">
        <w:rPr>
          <w:rFonts w:ascii="Arial" w:hAnsi="Arial" w:cs="Arial"/>
          <w:sz w:val="24"/>
          <w:szCs w:val="24"/>
        </w:rPr>
        <w:t>a</w:t>
      </w:r>
      <w:r w:rsidR="00717737" w:rsidRPr="004A152A">
        <w:rPr>
          <w:rFonts w:ascii="Arial" w:hAnsi="Arial" w:cs="Arial"/>
          <w:sz w:val="24"/>
          <w:szCs w:val="24"/>
        </w:rPr>
        <w:t xml:space="preserve"> corporate-wide</w:t>
      </w:r>
      <w:r w:rsidR="00EF0561" w:rsidRPr="004A152A">
        <w:rPr>
          <w:rFonts w:ascii="Arial" w:hAnsi="Arial" w:cs="Arial"/>
          <w:sz w:val="24"/>
          <w:szCs w:val="24"/>
        </w:rPr>
        <w:t xml:space="preserve"> a</w:t>
      </w:r>
      <w:r w:rsidR="00BA7C3C" w:rsidRPr="004A152A">
        <w:rPr>
          <w:rFonts w:ascii="Arial" w:hAnsi="Arial" w:cs="Arial"/>
          <w:sz w:val="24"/>
          <w:szCs w:val="24"/>
        </w:rPr>
        <w:t xml:space="preserve">pprenticeship campaign </w:t>
      </w:r>
      <w:r w:rsidR="00EF0561" w:rsidRPr="004A152A">
        <w:rPr>
          <w:rFonts w:ascii="Arial" w:hAnsi="Arial" w:cs="Arial"/>
          <w:sz w:val="24"/>
          <w:szCs w:val="24"/>
        </w:rPr>
        <w:t>open with 11 opportunities.</w:t>
      </w:r>
      <w:r w:rsidRPr="004A152A">
        <w:rPr>
          <w:rFonts w:ascii="Arial" w:hAnsi="Arial" w:cs="Arial"/>
          <w:sz w:val="24"/>
          <w:szCs w:val="24"/>
        </w:rPr>
        <w:t xml:space="preserve"> </w:t>
      </w:r>
      <w:r w:rsidR="00221FAA" w:rsidRPr="004A152A">
        <w:rPr>
          <w:rFonts w:ascii="Arial" w:hAnsi="Arial" w:cs="Arial"/>
          <w:sz w:val="24"/>
          <w:szCs w:val="24"/>
        </w:rPr>
        <w:t>The Council is</w:t>
      </w:r>
      <w:r w:rsidRPr="004A152A">
        <w:rPr>
          <w:rFonts w:ascii="Arial" w:hAnsi="Arial" w:cs="Arial"/>
          <w:sz w:val="24"/>
          <w:szCs w:val="24"/>
        </w:rPr>
        <w:t xml:space="preserve"> working with local schools to encourage a diverse and local pool of candidates.</w:t>
      </w:r>
    </w:p>
    <w:p w14:paraId="74BEAA0B" w14:textId="77777777" w:rsidR="004A152A" w:rsidRPr="004A152A" w:rsidRDefault="004A152A" w:rsidP="004A152A">
      <w:pPr>
        <w:pStyle w:val="ListParagraph"/>
        <w:rPr>
          <w:rFonts w:ascii="Arial" w:hAnsi="Arial" w:cs="Arial"/>
          <w:sz w:val="24"/>
          <w:szCs w:val="24"/>
        </w:rPr>
      </w:pPr>
    </w:p>
    <w:p w14:paraId="6D428148" w14:textId="77777777" w:rsidR="004A152A" w:rsidRPr="004A152A" w:rsidRDefault="004A152A" w:rsidP="004A152A">
      <w:pPr>
        <w:pStyle w:val="ListParagraph"/>
        <w:rPr>
          <w:rFonts w:ascii="Arial" w:hAnsi="Arial" w:cs="Arial"/>
          <w:sz w:val="24"/>
          <w:szCs w:val="24"/>
        </w:rPr>
      </w:pPr>
    </w:p>
    <w:p w14:paraId="304E8206" w14:textId="175B0645" w:rsidR="006B7A06" w:rsidRDefault="00221FAA" w:rsidP="00E50F20">
      <w:pPr>
        <w:pStyle w:val="ListParagraph"/>
        <w:numPr>
          <w:ilvl w:val="0"/>
          <w:numId w:val="5"/>
        </w:numPr>
        <w:shd w:val="clear" w:color="auto" w:fill="FFFFFF"/>
        <w:spacing w:after="0" w:line="240" w:lineRule="auto"/>
        <w:rPr>
          <w:rFonts w:ascii="Arial" w:eastAsia="Times New Roman" w:hAnsi="Arial" w:cs="Arial"/>
          <w:color w:val="000000"/>
          <w:sz w:val="24"/>
          <w:szCs w:val="24"/>
          <w:bdr w:val="none" w:sz="0" w:space="0" w:color="auto" w:frame="1"/>
          <w:lang w:eastAsia="en-GB"/>
        </w:rPr>
      </w:pPr>
      <w:r>
        <w:rPr>
          <w:rFonts w:ascii="Arial" w:hAnsi="Arial" w:cs="Arial"/>
          <w:sz w:val="24"/>
          <w:szCs w:val="24"/>
        </w:rPr>
        <w:lastRenderedPageBreak/>
        <w:t>The Council’s in-house</w:t>
      </w:r>
      <w:r w:rsidR="00EF0561" w:rsidRPr="00E50F20">
        <w:rPr>
          <w:rFonts w:ascii="Arial" w:hAnsi="Arial" w:cs="Arial"/>
          <w:sz w:val="24"/>
          <w:szCs w:val="24"/>
        </w:rPr>
        <w:t xml:space="preserve"> Recruitment C</w:t>
      </w:r>
      <w:r w:rsidR="00376617" w:rsidRPr="00E50F20">
        <w:rPr>
          <w:rFonts w:ascii="Arial" w:hAnsi="Arial" w:cs="Arial"/>
          <w:sz w:val="24"/>
          <w:szCs w:val="24"/>
        </w:rPr>
        <w:t xml:space="preserve">onsultant is </w:t>
      </w:r>
      <w:r w:rsidR="005D5678" w:rsidRPr="00E50F20">
        <w:rPr>
          <w:rFonts w:ascii="Arial" w:hAnsi="Arial" w:cs="Arial"/>
          <w:sz w:val="24"/>
          <w:szCs w:val="24"/>
        </w:rPr>
        <w:t xml:space="preserve">working </w:t>
      </w:r>
      <w:r w:rsidR="0061273F" w:rsidRPr="00E50F20">
        <w:rPr>
          <w:rFonts w:ascii="Arial" w:hAnsi="Arial" w:cs="Arial"/>
          <w:sz w:val="24"/>
          <w:szCs w:val="24"/>
        </w:rPr>
        <w:t>to proactively approach candidates</w:t>
      </w:r>
      <w:r w:rsidR="00E50F20">
        <w:rPr>
          <w:rFonts w:ascii="Arial" w:hAnsi="Arial" w:cs="Arial"/>
          <w:sz w:val="24"/>
          <w:szCs w:val="24"/>
        </w:rPr>
        <w:t xml:space="preserve"> for the</w:t>
      </w:r>
      <w:r w:rsidR="004310C2" w:rsidRPr="00E50F20">
        <w:rPr>
          <w:rFonts w:ascii="Arial" w:hAnsi="Arial" w:cs="Arial"/>
          <w:sz w:val="24"/>
          <w:szCs w:val="24"/>
        </w:rPr>
        <w:t xml:space="preserve"> lawyer</w:t>
      </w:r>
      <w:r w:rsidR="00E50F20">
        <w:rPr>
          <w:rFonts w:ascii="Arial" w:hAnsi="Arial" w:cs="Arial"/>
          <w:sz w:val="24"/>
          <w:szCs w:val="24"/>
        </w:rPr>
        <w:t xml:space="preserve"> and property roles</w:t>
      </w:r>
      <w:r w:rsidR="00792884" w:rsidRPr="00E50F20">
        <w:rPr>
          <w:rFonts w:ascii="Arial" w:hAnsi="Arial" w:cs="Arial"/>
          <w:sz w:val="24"/>
          <w:szCs w:val="24"/>
        </w:rPr>
        <w:t>.</w:t>
      </w:r>
      <w:r w:rsidR="006B7A06" w:rsidRPr="00E50F20">
        <w:rPr>
          <w:rFonts w:ascii="Arial" w:eastAsia="Times New Roman" w:hAnsi="Arial" w:cs="Arial"/>
          <w:color w:val="000000"/>
          <w:sz w:val="24"/>
          <w:szCs w:val="24"/>
          <w:bdr w:val="none" w:sz="0" w:space="0" w:color="auto" w:frame="1"/>
          <w:lang w:eastAsia="en-GB"/>
        </w:rPr>
        <w:t xml:space="preserve"> </w:t>
      </w:r>
      <w:r w:rsidR="00E50F20">
        <w:rPr>
          <w:rFonts w:ascii="Arial" w:eastAsia="Times New Roman" w:hAnsi="Arial" w:cs="Arial"/>
          <w:color w:val="000000"/>
          <w:sz w:val="24"/>
          <w:szCs w:val="24"/>
          <w:bdr w:val="none" w:sz="0" w:space="0" w:color="auto" w:frame="1"/>
          <w:lang w:eastAsia="en-GB"/>
        </w:rPr>
        <w:t>Approaches so far are not providing applicants and difficulties are</w:t>
      </w:r>
      <w:r w:rsidR="00EF0561" w:rsidRPr="00E50F20">
        <w:rPr>
          <w:rFonts w:ascii="Arial" w:eastAsia="Times New Roman" w:hAnsi="Arial" w:cs="Arial"/>
          <w:color w:val="000000"/>
          <w:sz w:val="24"/>
          <w:szCs w:val="24"/>
          <w:bdr w:val="none" w:sz="0" w:space="0" w:color="auto" w:frame="1"/>
          <w:lang w:eastAsia="en-GB"/>
        </w:rPr>
        <w:t xml:space="preserve"> </w:t>
      </w:r>
      <w:r w:rsidR="004310C2" w:rsidRPr="00E50F20">
        <w:rPr>
          <w:rFonts w:ascii="Arial" w:eastAsia="Times New Roman" w:hAnsi="Arial" w:cs="Arial"/>
          <w:color w:val="000000"/>
          <w:sz w:val="24"/>
          <w:szCs w:val="24"/>
          <w:bdr w:val="none" w:sz="0" w:space="0" w:color="auto" w:frame="1"/>
          <w:lang w:eastAsia="en-GB"/>
        </w:rPr>
        <w:t xml:space="preserve">largely </w:t>
      </w:r>
      <w:r w:rsidR="00EF0561" w:rsidRPr="00E50F20">
        <w:rPr>
          <w:rFonts w:ascii="Arial" w:eastAsia="Times New Roman" w:hAnsi="Arial" w:cs="Arial"/>
          <w:color w:val="000000"/>
          <w:sz w:val="24"/>
          <w:szCs w:val="24"/>
          <w:bdr w:val="none" w:sz="0" w:space="0" w:color="auto" w:frame="1"/>
          <w:lang w:eastAsia="en-GB"/>
        </w:rPr>
        <w:t>du</w:t>
      </w:r>
      <w:r w:rsidR="006B7A06" w:rsidRPr="00E50F20">
        <w:rPr>
          <w:rFonts w:ascii="Arial" w:eastAsia="Times New Roman" w:hAnsi="Arial" w:cs="Arial"/>
          <w:color w:val="000000"/>
          <w:sz w:val="24"/>
          <w:szCs w:val="24"/>
          <w:bdr w:val="none" w:sz="0" w:space="0" w:color="auto" w:frame="1"/>
          <w:lang w:eastAsia="en-GB"/>
        </w:rPr>
        <w:t xml:space="preserve">e to </w:t>
      </w:r>
      <w:r w:rsidR="00E50F20">
        <w:rPr>
          <w:rFonts w:ascii="Arial" w:eastAsia="Times New Roman" w:hAnsi="Arial" w:cs="Arial"/>
          <w:color w:val="000000"/>
          <w:sz w:val="24"/>
          <w:szCs w:val="24"/>
          <w:bdr w:val="none" w:sz="0" w:space="0" w:color="auto" w:frame="1"/>
          <w:lang w:eastAsia="en-GB"/>
        </w:rPr>
        <w:t xml:space="preserve">the </w:t>
      </w:r>
      <w:r w:rsidR="006B7A06" w:rsidRPr="00E50F20">
        <w:rPr>
          <w:rFonts w:ascii="Arial" w:eastAsia="Times New Roman" w:hAnsi="Arial" w:cs="Arial"/>
          <w:color w:val="000000"/>
          <w:sz w:val="24"/>
          <w:szCs w:val="24"/>
          <w:bdr w:val="none" w:sz="0" w:space="0" w:color="auto" w:frame="1"/>
          <w:lang w:eastAsia="en-GB"/>
        </w:rPr>
        <w:t>skill</w:t>
      </w:r>
      <w:r w:rsidR="00684158">
        <w:rPr>
          <w:rFonts w:ascii="Arial" w:eastAsia="Times New Roman" w:hAnsi="Arial" w:cs="Arial"/>
          <w:color w:val="000000"/>
          <w:sz w:val="24"/>
          <w:szCs w:val="24"/>
          <w:bdr w:val="none" w:sz="0" w:space="0" w:color="auto" w:frame="1"/>
          <w:lang w:eastAsia="en-GB"/>
        </w:rPr>
        <w:t xml:space="preserve"> shortage </w:t>
      </w:r>
      <w:r w:rsidR="007575A7">
        <w:rPr>
          <w:rFonts w:ascii="Arial" w:eastAsia="Times New Roman" w:hAnsi="Arial" w:cs="Arial"/>
          <w:color w:val="000000"/>
          <w:sz w:val="24"/>
          <w:szCs w:val="24"/>
          <w:bdr w:val="none" w:sz="0" w:space="0" w:color="auto" w:frame="1"/>
          <w:lang w:eastAsia="en-GB"/>
        </w:rPr>
        <w:t xml:space="preserve">(as approaches have been made without sharing pay information) </w:t>
      </w:r>
      <w:r w:rsidR="00684158">
        <w:rPr>
          <w:rFonts w:ascii="Arial" w:eastAsia="Times New Roman" w:hAnsi="Arial" w:cs="Arial"/>
          <w:color w:val="000000"/>
          <w:sz w:val="24"/>
          <w:szCs w:val="24"/>
          <w:bdr w:val="none" w:sz="0" w:space="0" w:color="auto" w:frame="1"/>
          <w:lang w:eastAsia="en-GB"/>
        </w:rPr>
        <w:t xml:space="preserve">although </w:t>
      </w:r>
      <w:r w:rsidR="007575A7">
        <w:rPr>
          <w:rFonts w:ascii="Arial" w:eastAsia="Times New Roman" w:hAnsi="Arial" w:cs="Arial"/>
          <w:color w:val="000000"/>
          <w:sz w:val="24"/>
          <w:szCs w:val="24"/>
          <w:bdr w:val="none" w:sz="0" w:space="0" w:color="auto" w:frame="1"/>
          <w:lang w:eastAsia="en-GB"/>
        </w:rPr>
        <w:t xml:space="preserve">it is known that the Council’s </w:t>
      </w:r>
      <w:r w:rsidR="00684158">
        <w:rPr>
          <w:rFonts w:ascii="Arial" w:eastAsia="Times New Roman" w:hAnsi="Arial" w:cs="Arial"/>
          <w:color w:val="000000"/>
          <w:sz w:val="24"/>
          <w:szCs w:val="24"/>
          <w:bdr w:val="none" w:sz="0" w:space="0" w:color="auto" w:frame="1"/>
          <w:lang w:eastAsia="en-GB"/>
        </w:rPr>
        <w:t>pay is less competitive.</w:t>
      </w:r>
    </w:p>
    <w:p w14:paraId="149F827C" w14:textId="77777777" w:rsidR="006B7A06" w:rsidRDefault="006B7A06" w:rsidP="00EF0561">
      <w:pPr>
        <w:shd w:val="clear" w:color="auto" w:fill="FFFFFF"/>
        <w:spacing w:after="0" w:line="240" w:lineRule="auto"/>
        <w:rPr>
          <w:rFonts w:ascii="Arial" w:eastAsia="Times New Roman" w:hAnsi="Arial" w:cs="Arial"/>
          <w:color w:val="000000"/>
          <w:sz w:val="24"/>
          <w:szCs w:val="24"/>
          <w:bdr w:val="none" w:sz="0" w:space="0" w:color="auto" w:frame="1"/>
          <w:lang w:eastAsia="en-GB"/>
        </w:rPr>
      </w:pPr>
    </w:p>
    <w:p w14:paraId="5B59AE7C" w14:textId="07A131E0" w:rsidR="00734CEC" w:rsidRDefault="00FF3DF7" w:rsidP="004D1849">
      <w:pPr>
        <w:pStyle w:val="ListParagraph"/>
        <w:rPr>
          <w:rFonts w:ascii="Arial" w:hAnsi="Arial" w:cs="Arial"/>
          <w:b/>
          <w:sz w:val="24"/>
          <w:szCs w:val="24"/>
        </w:rPr>
      </w:pPr>
      <w:r w:rsidRPr="004D1849">
        <w:rPr>
          <w:rFonts w:ascii="Arial" w:hAnsi="Arial" w:cs="Arial"/>
          <w:b/>
          <w:sz w:val="24"/>
          <w:szCs w:val="24"/>
        </w:rPr>
        <w:t xml:space="preserve">Current </w:t>
      </w:r>
      <w:r w:rsidR="00717737" w:rsidRPr="004D1849">
        <w:rPr>
          <w:rFonts w:ascii="Arial" w:hAnsi="Arial" w:cs="Arial"/>
          <w:b/>
          <w:sz w:val="24"/>
          <w:szCs w:val="24"/>
        </w:rPr>
        <w:t xml:space="preserve">Recruitment </w:t>
      </w:r>
      <w:r w:rsidRPr="004D1849">
        <w:rPr>
          <w:rFonts w:ascii="Arial" w:hAnsi="Arial" w:cs="Arial"/>
          <w:b/>
          <w:sz w:val="24"/>
          <w:szCs w:val="24"/>
        </w:rPr>
        <w:t xml:space="preserve">Challenges </w:t>
      </w:r>
    </w:p>
    <w:p w14:paraId="5AA2294D" w14:textId="77777777" w:rsidR="00E50F20" w:rsidRPr="004D1849" w:rsidRDefault="00E50F20" w:rsidP="004D1849">
      <w:pPr>
        <w:pStyle w:val="ListParagraph"/>
        <w:rPr>
          <w:rFonts w:ascii="Arial" w:hAnsi="Arial" w:cs="Arial"/>
          <w:b/>
          <w:sz w:val="24"/>
          <w:szCs w:val="24"/>
        </w:rPr>
      </w:pPr>
    </w:p>
    <w:p w14:paraId="3052838C" w14:textId="62A849BF" w:rsidR="006B7A06" w:rsidRDefault="006B7A06" w:rsidP="00E50F20">
      <w:pPr>
        <w:pStyle w:val="ListParagraph"/>
        <w:numPr>
          <w:ilvl w:val="0"/>
          <w:numId w:val="5"/>
        </w:numPr>
        <w:rPr>
          <w:rFonts w:ascii="Arial" w:hAnsi="Arial" w:cs="Arial"/>
          <w:sz w:val="24"/>
          <w:szCs w:val="24"/>
        </w:rPr>
      </w:pPr>
      <w:r w:rsidRPr="3736B803">
        <w:rPr>
          <w:rFonts w:ascii="Arial" w:hAnsi="Arial" w:cs="Arial"/>
          <w:sz w:val="24"/>
          <w:szCs w:val="24"/>
        </w:rPr>
        <w:t>The market has ch</w:t>
      </w:r>
      <w:r w:rsidR="00EF0561" w:rsidRPr="3736B803">
        <w:rPr>
          <w:rFonts w:ascii="Arial" w:hAnsi="Arial" w:cs="Arial"/>
          <w:sz w:val="24"/>
          <w:szCs w:val="24"/>
        </w:rPr>
        <w:t>anged slightly over the past 6 m</w:t>
      </w:r>
      <w:r w:rsidRPr="3736B803">
        <w:rPr>
          <w:rFonts w:ascii="Arial" w:hAnsi="Arial" w:cs="Arial"/>
          <w:sz w:val="24"/>
          <w:szCs w:val="24"/>
        </w:rPr>
        <w:t xml:space="preserve">onths. </w:t>
      </w:r>
      <w:r w:rsidR="00EF0561" w:rsidRPr="3736B803">
        <w:rPr>
          <w:rFonts w:ascii="Arial" w:hAnsi="Arial" w:cs="Arial"/>
          <w:sz w:val="24"/>
          <w:szCs w:val="24"/>
        </w:rPr>
        <w:t xml:space="preserve">It remains </w:t>
      </w:r>
      <w:r w:rsidR="00CC3314" w:rsidRPr="3736B803">
        <w:rPr>
          <w:rFonts w:ascii="Arial" w:hAnsi="Arial" w:cs="Arial"/>
          <w:sz w:val="24"/>
          <w:szCs w:val="24"/>
        </w:rPr>
        <w:t xml:space="preserve">firmly </w:t>
      </w:r>
      <w:r w:rsidR="00EF0561" w:rsidRPr="3736B803">
        <w:rPr>
          <w:rFonts w:ascii="Arial" w:hAnsi="Arial" w:cs="Arial"/>
          <w:sz w:val="24"/>
          <w:szCs w:val="24"/>
        </w:rPr>
        <w:t>as c</w:t>
      </w:r>
      <w:r w:rsidRPr="3736B803">
        <w:rPr>
          <w:rFonts w:ascii="Arial" w:hAnsi="Arial" w:cs="Arial"/>
          <w:sz w:val="24"/>
          <w:szCs w:val="24"/>
        </w:rPr>
        <w:t>andidate driven</w:t>
      </w:r>
      <w:r w:rsidR="00EF0561" w:rsidRPr="3736B803">
        <w:rPr>
          <w:rFonts w:ascii="Arial" w:hAnsi="Arial" w:cs="Arial"/>
          <w:sz w:val="24"/>
          <w:szCs w:val="24"/>
        </w:rPr>
        <w:t xml:space="preserve"> </w:t>
      </w:r>
      <w:r w:rsidR="00221FAA" w:rsidRPr="3736B803">
        <w:rPr>
          <w:rFonts w:ascii="Arial" w:hAnsi="Arial" w:cs="Arial"/>
          <w:sz w:val="24"/>
          <w:szCs w:val="24"/>
        </w:rPr>
        <w:t xml:space="preserve">and challenging </w:t>
      </w:r>
      <w:r w:rsidR="00EF0561" w:rsidRPr="3736B803">
        <w:rPr>
          <w:rFonts w:ascii="Arial" w:hAnsi="Arial" w:cs="Arial"/>
          <w:sz w:val="24"/>
          <w:szCs w:val="24"/>
        </w:rPr>
        <w:t>but</w:t>
      </w:r>
      <w:r w:rsidRPr="3736B803">
        <w:rPr>
          <w:rFonts w:ascii="Arial" w:hAnsi="Arial" w:cs="Arial"/>
          <w:sz w:val="24"/>
          <w:szCs w:val="24"/>
        </w:rPr>
        <w:t xml:space="preserve"> </w:t>
      </w:r>
      <w:r w:rsidR="00CC3314" w:rsidRPr="3736B803">
        <w:rPr>
          <w:rFonts w:ascii="Arial" w:hAnsi="Arial" w:cs="Arial"/>
          <w:sz w:val="24"/>
          <w:szCs w:val="24"/>
        </w:rPr>
        <w:t xml:space="preserve">we have noticed </w:t>
      </w:r>
      <w:r w:rsidRPr="3736B803">
        <w:rPr>
          <w:rFonts w:ascii="Arial" w:hAnsi="Arial" w:cs="Arial"/>
          <w:sz w:val="24"/>
          <w:szCs w:val="24"/>
        </w:rPr>
        <w:t xml:space="preserve">the IT </w:t>
      </w:r>
      <w:r w:rsidR="009A71E5" w:rsidRPr="3736B803">
        <w:rPr>
          <w:rFonts w:ascii="Arial" w:hAnsi="Arial" w:cs="Arial"/>
          <w:sz w:val="24"/>
          <w:szCs w:val="24"/>
        </w:rPr>
        <w:t>m</w:t>
      </w:r>
      <w:r w:rsidRPr="3736B803">
        <w:rPr>
          <w:rFonts w:ascii="Arial" w:hAnsi="Arial" w:cs="Arial"/>
          <w:sz w:val="24"/>
          <w:szCs w:val="24"/>
        </w:rPr>
        <w:t>arket has become slightly less competitive.</w:t>
      </w:r>
      <w:r w:rsidR="007575A7" w:rsidRPr="3736B803">
        <w:rPr>
          <w:rFonts w:ascii="Arial" w:hAnsi="Arial" w:cs="Arial"/>
          <w:sz w:val="24"/>
          <w:szCs w:val="24"/>
        </w:rPr>
        <w:t xml:space="preserve"> This has had little impact on the Council.</w:t>
      </w:r>
    </w:p>
    <w:p w14:paraId="0A2F034E" w14:textId="77777777" w:rsidR="00E50F20" w:rsidRPr="00E50F20" w:rsidRDefault="00E50F20" w:rsidP="00E50F20">
      <w:pPr>
        <w:pStyle w:val="ListParagraph"/>
        <w:rPr>
          <w:rFonts w:ascii="Arial" w:hAnsi="Arial" w:cs="Arial"/>
          <w:sz w:val="24"/>
          <w:szCs w:val="24"/>
        </w:rPr>
      </w:pPr>
    </w:p>
    <w:p w14:paraId="4ABFBE0F" w14:textId="2D519C2A" w:rsidR="00E50F20" w:rsidRPr="00E50F20" w:rsidRDefault="009A71E5" w:rsidP="00DF0ED2">
      <w:pPr>
        <w:pStyle w:val="ListParagraph"/>
        <w:numPr>
          <w:ilvl w:val="0"/>
          <w:numId w:val="5"/>
        </w:numPr>
        <w:rPr>
          <w:rFonts w:ascii="Arial" w:hAnsi="Arial" w:cs="Arial"/>
          <w:sz w:val="24"/>
          <w:szCs w:val="24"/>
        </w:rPr>
      </w:pPr>
      <w:r w:rsidRPr="3736B803">
        <w:rPr>
          <w:rFonts w:ascii="Arial" w:hAnsi="Arial" w:cs="Arial"/>
          <w:sz w:val="24"/>
          <w:szCs w:val="24"/>
        </w:rPr>
        <w:t>Grade 4/5 roles</w:t>
      </w:r>
      <w:r w:rsidR="00E50F20" w:rsidRPr="3736B803">
        <w:rPr>
          <w:rFonts w:ascii="Arial" w:hAnsi="Arial" w:cs="Arial"/>
          <w:sz w:val="24"/>
          <w:szCs w:val="24"/>
        </w:rPr>
        <w:t>,</w:t>
      </w:r>
      <w:r w:rsidRPr="3736B803">
        <w:rPr>
          <w:rFonts w:ascii="Arial" w:hAnsi="Arial" w:cs="Arial"/>
          <w:sz w:val="24"/>
          <w:szCs w:val="24"/>
        </w:rPr>
        <w:t xml:space="preserve"> such </w:t>
      </w:r>
      <w:r w:rsidR="00EF0561" w:rsidRPr="3736B803">
        <w:rPr>
          <w:rFonts w:ascii="Arial" w:hAnsi="Arial" w:cs="Arial"/>
          <w:sz w:val="24"/>
          <w:szCs w:val="24"/>
        </w:rPr>
        <w:t>as in c</w:t>
      </w:r>
      <w:r w:rsidR="006B7A06" w:rsidRPr="3736B803">
        <w:rPr>
          <w:rFonts w:ascii="Arial" w:hAnsi="Arial" w:cs="Arial"/>
          <w:sz w:val="24"/>
          <w:szCs w:val="24"/>
        </w:rPr>
        <w:t>ustomer service</w:t>
      </w:r>
      <w:r w:rsidR="00EF0561" w:rsidRPr="3736B803">
        <w:rPr>
          <w:rFonts w:ascii="Arial" w:hAnsi="Arial" w:cs="Arial"/>
          <w:sz w:val="24"/>
          <w:szCs w:val="24"/>
        </w:rPr>
        <w:t>s</w:t>
      </w:r>
      <w:r w:rsidR="006B7A06" w:rsidRPr="3736B803">
        <w:rPr>
          <w:rFonts w:ascii="Arial" w:hAnsi="Arial" w:cs="Arial"/>
          <w:sz w:val="24"/>
          <w:szCs w:val="24"/>
        </w:rPr>
        <w:t xml:space="preserve"> and </w:t>
      </w:r>
      <w:r w:rsidR="00EF0561" w:rsidRPr="3736B803">
        <w:rPr>
          <w:rFonts w:ascii="Arial" w:hAnsi="Arial" w:cs="Arial"/>
          <w:sz w:val="24"/>
          <w:szCs w:val="24"/>
        </w:rPr>
        <w:t>administration</w:t>
      </w:r>
      <w:r w:rsidR="00E50F20" w:rsidRPr="3736B803">
        <w:rPr>
          <w:rFonts w:ascii="Arial" w:hAnsi="Arial" w:cs="Arial"/>
          <w:sz w:val="24"/>
          <w:szCs w:val="24"/>
        </w:rPr>
        <w:t>,</w:t>
      </w:r>
      <w:r w:rsidR="00EF0561" w:rsidRPr="3736B803">
        <w:rPr>
          <w:rFonts w:ascii="Arial" w:hAnsi="Arial" w:cs="Arial"/>
          <w:sz w:val="24"/>
          <w:szCs w:val="24"/>
        </w:rPr>
        <w:t xml:space="preserve"> </w:t>
      </w:r>
      <w:r w:rsidR="006B7A06" w:rsidRPr="3736B803">
        <w:rPr>
          <w:rFonts w:ascii="Arial" w:hAnsi="Arial" w:cs="Arial"/>
          <w:sz w:val="24"/>
          <w:szCs w:val="24"/>
        </w:rPr>
        <w:t xml:space="preserve">are </w:t>
      </w:r>
      <w:r w:rsidR="00E50F20" w:rsidRPr="3736B803">
        <w:rPr>
          <w:rFonts w:ascii="Arial" w:hAnsi="Arial" w:cs="Arial"/>
          <w:sz w:val="24"/>
          <w:szCs w:val="24"/>
        </w:rPr>
        <w:t xml:space="preserve">now </w:t>
      </w:r>
      <w:r w:rsidR="006B7A06" w:rsidRPr="3736B803">
        <w:rPr>
          <w:rFonts w:ascii="Arial" w:hAnsi="Arial" w:cs="Arial"/>
          <w:sz w:val="24"/>
          <w:szCs w:val="24"/>
        </w:rPr>
        <w:t xml:space="preserve">proving </w:t>
      </w:r>
      <w:r w:rsidR="00E50F20" w:rsidRPr="3736B803">
        <w:rPr>
          <w:rFonts w:ascii="Arial" w:hAnsi="Arial" w:cs="Arial"/>
          <w:sz w:val="24"/>
          <w:szCs w:val="24"/>
        </w:rPr>
        <w:t xml:space="preserve">to be more </w:t>
      </w:r>
      <w:r w:rsidR="006B7A06" w:rsidRPr="3736B803">
        <w:rPr>
          <w:rFonts w:ascii="Arial" w:hAnsi="Arial" w:cs="Arial"/>
          <w:sz w:val="24"/>
          <w:szCs w:val="24"/>
        </w:rPr>
        <w:t xml:space="preserve">difficult with </w:t>
      </w:r>
      <w:r w:rsidR="00EF0561" w:rsidRPr="3736B803">
        <w:rPr>
          <w:rFonts w:ascii="Arial" w:hAnsi="Arial" w:cs="Arial"/>
          <w:sz w:val="24"/>
          <w:szCs w:val="24"/>
        </w:rPr>
        <w:t>fewer</w:t>
      </w:r>
      <w:r w:rsidR="006B7A06" w:rsidRPr="3736B803">
        <w:rPr>
          <w:rFonts w:ascii="Arial" w:hAnsi="Arial" w:cs="Arial"/>
          <w:sz w:val="24"/>
          <w:szCs w:val="24"/>
        </w:rPr>
        <w:t xml:space="preserve"> applications</w:t>
      </w:r>
      <w:r w:rsidR="00EF0561" w:rsidRPr="3736B803">
        <w:rPr>
          <w:rFonts w:ascii="Arial" w:hAnsi="Arial" w:cs="Arial"/>
          <w:sz w:val="24"/>
          <w:szCs w:val="24"/>
        </w:rPr>
        <w:t>. The lasting impact of Brexit has been to reduce the number of people in the mark</w:t>
      </w:r>
      <w:r w:rsidR="00E50F20" w:rsidRPr="3736B803">
        <w:rPr>
          <w:rFonts w:ascii="Arial" w:hAnsi="Arial" w:cs="Arial"/>
          <w:sz w:val="24"/>
          <w:szCs w:val="24"/>
        </w:rPr>
        <w:t>et for these entry-level roles.</w:t>
      </w:r>
    </w:p>
    <w:p w14:paraId="5A92BF3F" w14:textId="77777777" w:rsidR="00E50F20" w:rsidRPr="00E50F20" w:rsidRDefault="00E50F20" w:rsidP="00E50F20">
      <w:pPr>
        <w:pStyle w:val="ListParagraph"/>
        <w:rPr>
          <w:rFonts w:ascii="Arial" w:hAnsi="Arial" w:cs="Arial"/>
          <w:sz w:val="24"/>
          <w:szCs w:val="24"/>
        </w:rPr>
      </w:pPr>
    </w:p>
    <w:p w14:paraId="3DD09C97" w14:textId="50D0D0D6" w:rsidR="006B7A06" w:rsidRDefault="00EF0561" w:rsidP="00E50F20">
      <w:pPr>
        <w:pStyle w:val="ListParagraph"/>
        <w:numPr>
          <w:ilvl w:val="0"/>
          <w:numId w:val="5"/>
        </w:numPr>
        <w:rPr>
          <w:rFonts w:ascii="Arial" w:hAnsi="Arial" w:cs="Arial"/>
          <w:sz w:val="24"/>
          <w:szCs w:val="24"/>
        </w:rPr>
      </w:pPr>
      <w:r w:rsidRPr="3736B803">
        <w:rPr>
          <w:rFonts w:ascii="Arial" w:hAnsi="Arial" w:cs="Arial"/>
          <w:sz w:val="24"/>
          <w:szCs w:val="24"/>
        </w:rPr>
        <w:t>Interest in the</w:t>
      </w:r>
      <w:r w:rsidR="00BA7C3C" w:rsidRPr="3736B803">
        <w:rPr>
          <w:rFonts w:ascii="Arial" w:hAnsi="Arial" w:cs="Arial"/>
          <w:sz w:val="24"/>
          <w:szCs w:val="24"/>
        </w:rPr>
        <w:t xml:space="preserve"> Apprenticeship campaign has been varied </w:t>
      </w:r>
      <w:r w:rsidRPr="3736B803">
        <w:rPr>
          <w:rFonts w:ascii="Arial" w:hAnsi="Arial" w:cs="Arial"/>
          <w:sz w:val="24"/>
          <w:szCs w:val="24"/>
        </w:rPr>
        <w:t>but there is a good level of interest in the</w:t>
      </w:r>
      <w:r w:rsidR="00BA7C3C" w:rsidRPr="3736B803">
        <w:rPr>
          <w:rFonts w:ascii="Arial" w:hAnsi="Arial" w:cs="Arial"/>
          <w:sz w:val="24"/>
          <w:szCs w:val="24"/>
        </w:rPr>
        <w:t xml:space="preserve"> </w:t>
      </w:r>
      <w:r w:rsidR="009A71E5" w:rsidRPr="3736B803">
        <w:rPr>
          <w:rFonts w:ascii="Arial" w:hAnsi="Arial" w:cs="Arial"/>
          <w:sz w:val="24"/>
          <w:szCs w:val="24"/>
        </w:rPr>
        <w:t>higher</w:t>
      </w:r>
      <w:r w:rsidRPr="3736B803">
        <w:rPr>
          <w:rFonts w:ascii="Arial" w:hAnsi="Arial" w:cs="Arial"/>
          <w:sz w:val="24"/>
          <w:szCs w:val="24"/>
        </w:rPr>
        <w:t>-l</w:t>
      </w:r>
      <w:r w:rsidR="00BA7C3C" w:rsidRPr="3736B803">
        <w:rPr>
          <w:rFonts w:ascii="Arial" w:hAnsi="Arial" w:cs="Arial"/>
          <w:sz w:val="24"/>
          <w:szCs w:val="24"/>
        </w:rPr>
        <w:t>evel role</w:t>
      </w:r>
      <w:r w:rsidR="00221FAA" w:rsidRPr="3736B803">
        <w:rPr>
          <w:rFonts w:ascii="Arial" w:hAnsi="Arial" w:cs="Arial"/>
          <w:sz w:val="24"/>
          <w:szCs w:val="24"/>
        </w:rPr>
        <w:t>s for</w:t>
      </w:r>
      <w:r w:rsidR="00BA7C3C" w:rsidRPr="3736B803">
        <w:rPr>
          <w:rFonts w:ascii="Arial" w:hAnsi="Arial" w:cs="Arial"/>
          <w:sz w:val="24"/>
          <w:szCs w:val="24"/>
        </w:rPr>
        <w:t xml:space="preserve"> </w:t>
      </w:r>
      <w:r w:rsidR="009A71E5" w:rsidRPr="3736B803">
        <w:rPr>
          <w:rFonts w:ascii="Arial" w:hAnsi="Arial" w:cs="Arial"/>
          <w:sz w:val="24"/>
          <w:szCs w:val="24"/>
        </w:rPr>
        <w:t>p</w:t>
      </w:r>
      <w:r w:rsidR="00BA7C3C" w:rsidRPr="3736B803">
        <w:rPr>
          <w:rFonts w:ascii="Arial" w:hAnsi="Arial" w:cs="Arial"/>
          <w:sz w:val="24"/>
          <w:szCs w:val="24"/>
        </w:rPr>
        <w:t xml:space="preserve">roject management and </w:t>
      </w:r>
      <w:r w:rsidR="009A71E5" w:rsidRPr="3736B803">
        <w:rPr>
          <w:rFonts w:ascii="Arial" w:hAnsi="Arial" w:cs="Arial"/>
          <w:sz w:val="24"/>
          <w:szCs w:val="24"/>
        </w:rPr>
        <w:t>s</w:t>
      </w:r>
      <w:r w:rsidR="00BA7C3C" w:rsidRPr="3736B803">
        <w:rPr>
          <w:rFonts w:ascii="Arial" w:hAnsi="Arial" w:cs="Arial"/>
          <w:sz w:val="24"/>
          <w:szCs w:val="24"/>
        </w:rPr>
        <w:t>urvey</w:t>
      </w:r>
      <w:r w:rsidRPr="3736B803">
        <w:rPr>
          <w:rFonts w:ascii="Arial" w:hAnsi="Arial" w:cs="Arial"/>
          <w:sz w:val="24"/>
          <w:szCs w:val="24"/>
        </w:rPr>
        <w:t>or</w:t>
      </w:r>
      <w:r w:rsidR="006F778D" w:rsidRPr="3736B803">
        <w:rPr>
          <w:rFonts w:ascii="Arial" w:hAnsi="Arial" w:cs="Arial"/>
          <w:sz w:val="24"/>
          <w:szCs w:val="24"/>
        </w:rPr>
        <w:t xml:space="preserve"> apprenticeships</w:t>
      </w:r>
      <w:r w:rsidRPr="3736B803">
        <w:rPr>
          <w:rFonts w:ascii="Arial" w:hAnsi="Arial" w:cs="Arial"/>
          <w:sz w:val="24"/>
          <w:szCs w:val="24"/>
        </w:rPr>
        <w:t>.</w:t>
      </w:r>
    </w:p>
    <w:p w14:paraId="63739C0C" w14:textId="77777777" w:rsidR="00EC1C29" w:rsidRPr="00EC1C29" w:rsidRDefault="00EC1C29" w:rsidP="00EC1C29">
      <w:pPr>
        <w:pStyle w:val="ListParagraph"/>
        <w:rPr>
          <w:rFonts w:ascii="Arial" w:hAnsi="Arial" w:cs="Arial"/>
          <w:sz w:val="24"/>
          <w:szCs w:val="24"/>
        </w:rPr>
      </w:pPr>
    </w:p>
    <w:p w14:paraId="3C0D4096" w14:textId="4F3A5964" w:rsidR="00EC1C29" w:rsidRDefault="00EC1C29" w:rsidP="00E50F20">
      <w:pPr>
        <w:pStyle w:val="ListParagraph"/>
        <w:numPr>
          <w:ilvl w:val="0"/>
          <w:numId w:val="5"/>
        </w:numPr>
        <w:rPr>
          <w:rFonts w:ascii="Arial" w:hAnsi="Arial" w:cs="Arial"/>
          <w:sz w:val="24"/>
          <w:szCs w:val="24"/>
        </w:rPr>
      </w:pPr>
      <w:r w:rsidRPr="3736B803">
        <w:rPr>
          <w:rFonts w:ascii="Arial" w:hAnsi="Arial" w:cs="Arial"/>
          <w:sz w:val="24"/>
          <w:szCs w:val="24"/>
        </w:rPr>
        <w:t xml:space="preserve">The Council has struggled to attract applicants for Legal roles, partly due to its pay being less competitive but also because of a shortage of lawyers. The Council </w:t>
      </w:r>
      <w:r w:rsidR="2A8EAD06" w:rsidRPr="3736B803">
        <w:rPr>
          <w:rFonts w:ascii="Arial" w:hAnsi="Arial" w:cs="Arial"/>
          <w:sz w:val="24"/>
          <w:szCs w:val="24"/>
        </w:rPr>
        <w:t xml:space="preserve">successfully </w:t>
      </w:r>
      <w:r w:rsidRPr="3736B803">
        <w:rPr>
          <w:rFonts w:ascii="Arial" w:hAnsi="Arial" w:cs="Arial"/>
          <w:sz w:val="24"/>
          <w:szCs w:val="24"/>
        </w:rPr>
        <w:t xml:space="preserve">used market supplements to pay to </w:t>
      </w:r>
      <w:r w:rsidRPr="3736B803">
        <w:rPr>
          <w:rFonts w:ascii="Arial" w:hAnsi="Arial" w:cs="Arial"/>
          <w:sz w:val="24"/>
          <w:szCs w:val="24"/>
        </w:rPr>
        <w:lastRenderedPageBreak/>
        <w:t xml:space="preserve">support recruitment of six roles in Law and Governance earlier this year. </w:t>
      </w:r>
    </w:p>
    <w:p w14:paraId="7D13D3AE" w14:textId="77777777" w:rsidR="00E50F20" w:rsidRPr="00E50F20" w:rsidRDefault="00E50F20" w:rsidP="00E50F20">
      <w:pPr>
        <w:pStyle w:val="ListParagraph"/>
        <w:rPr>
          <w:rFonts w:ascii="Arial" w:hAnsi="Arial" w:cs="Arial"/>
          <w:sz w:val="24"/>
          <w:szCs w:val="24"/>
        </w:rPr>
      </w:pPr>
    </w:p>
    <w:p w14:paraId="3476B775" w14:textId="4036D72B" w:rsidR="0027149B" w:rsidRDefault="007135E8" w:rsidP="004D1849">
      <w:pPr>
        <w:pStyle w:val="ListParagraph"/>
        <w:rPr>
          <w:rFonts w:ascii="Arial" w:hAnsi="Arial" w:cs="Arial"/>
          <w:b/>
          <w:sz w:val="24"/>
          <w:szCs w:val="24"/>
        </w:rPr>
      </w:pPr>
      <w:r w:rsidRPr="004D1849">
        <w:rPr>
          <w:rFonts w:ascii="Arial" w:hAnsi="Arial" w:cs="Arial"/>
          <w:b/>
          <w:sz w:val="24"/>
          <w:szCs w:val="24"/>
        </w:rPr>
        <w:t>Changes</w:t>
      </w:r>
      <w:r w:rsidR="0061273F" w:rsidRPr="004D1849">
        <w:rPr>
          <w:rFonts w:ascii="Arial" w:hAnsi="Arial" w:cs="Arial"/>
          <w:b/>
          <w:sz w:val="24"/>
          <w:szCs w:val="24"/>
        </w:rPr>
        <w:t xml:space="preserve"> Implemented </w:t>
      </w:r>
      <w:r w:rsidR="00BA7C3C" w:rsidRPr="004D1849">
        <w:rPr>
          <w:rFonts w:ascii="Arial" w:hAnsi="Arial" w:cs="Arial"/>
          <w:b/>
          <w:sz w:val="24"/>
          <w:szCs w:val="24"/>
        </w:rPr>
        <w:t>and R</w:t>
      </w:r>
      <w:r w:rsidR="006B7A06" w:rsidRPr="004D1849">
        <w:rPr>
          <w:rFonts w:ascii="Arial" w:hAnsi="Arial" w:cs="Arial"/>
          <w:b/>
          <w:sz w:val="24"/>
          <w:szCs w:val="24"/>
        </w:rPr>
        <w:t xml:space="preserve">esults </w:t>
      </w:r>
    </w:p>
    <w:p w14:paraId="6CA89F8D" w14:textId="77777777" w:rsidR="00E50F20" w:rsidRPr="004D1849" w:rsidRDefault="00E50F20" w:rsidP="004D1849">
      <w:pPr>
        <w:pStyle w:val="ListParagraph"/>
        <w:rPr>
          <w:rFonts w:ascii="Arial" w:hAnsi="Arial" w:cs="Arial"/>
          <w:b/>
          <w:sz w:val="24"/>
          <w:szCs w:val="24"/>
        </w:rPr>
      </w:pPr>
    </w:p>
    <w:p w14:paraId="633C8C4D" w14:textId="482C08A3" w:rsidR="00A961A5" w:rsidRDefault="005518F5" w:rsidP="00A138A5">
      <w:pPr>
        <w:pStyle w:val="ListParagraph"/>
        <w:numPr>
          <w:ilvl w:val="0"/>
          <w:numId w:val="5"/>
        </w:numPr>
        <w:rPr>
          <w:rFonts w:ascii="Arial" w:hAnsi="Arial" w:cs="Arial"/>
          <w:sz w:val="24"/>
          <w:szCs w:val="24"/>
        </w:rPr>
      </w:pPr>
      <w:r w:rsidRPr="3736B803">
        <w:rPr>
          <w:rFonts w:ascii="Arial" w:hAnsi="Arial" w:cs="Arial"/>
          <w:sz w:val="24"/>
          <w:szCs w:val="24"/>
        </w:rPr>
        <w:t>The</w:t>
      </w:r>
      <w:r w:rsidR="00E50F20" w:rsidRPr="3736B803">
        <w:rPr>
          <w:rFonts w:ascii="Arial" w:hAnsi="Arial" w:cs="Arial"/>
          <w:sz w:val="24"/>
          <w:szCs w:val="24"/>
        </w:rPr>
        <w:t xml:space="preserve"> </w:t>
      </w:r>
      <w:r w:rsidRPr="3736B803">
        <w:rPr>
          <w:rFonts w:ascii="Arial" w:hAnsi="Arial" w:cs="Arial"/>
          <w:sz w:val="24"/>
          <w:szCs w:val="24"/>
        </w:rPr>
        <w:t>f</w:t>
      </w:r>
      <w:r w:rsidR="00792884" w:rsidRPr="3736B803">
        <w:rPr>
          <w:rFonts w:ascii="Arial" w:hAnsi="Arial" w:cs="Arial"/>
          <w:sz w:val="24"/>
          <w:szCs w:val="24"/>
        </w:rPr>
        <w:t>ront end of the recruitment process is now automated, resulting in posts being advertised more efficiently</w:t>
      </w:r>
      <w:r w:rsidR="00E50F20" w:rsidRPr="3736B803">
        <w:rPr>
          <w:rFonts w:ascii="Arial" w:hAnsi="Arial" w:cs="Arial"/>
          <w:sz w:val="24"/>
          <w:szCs w:val="24"/>
        </w:rPr>
        <w:t>, and work</w:t>
      </w:r>
      <w:r w:rsidR="00221FAA" w:rsidRPr="3736B803">
        <w:rPr>
          <w:rFonts w:ascii="Arial" w:hAnsi="Arial" w:cs="Arial"/>
          <w:sz w:val="24"/>
          <w:szCs w:val="24"/>
        </w:rPr>
        <w:t xml:space="preserve"> has been done</w:t>
      </w:r>
      <w:r w:rsidR="00E50F20" w:rsidRPr="3736B803">
        <w:rPr>
          <w:rFonts w:ascii="Arial" w:hAnsi="Arial" w:cs="Arial"/>
          <w:sz w:val="24"/>
          <w:szCs w:val="24"/>
        </w:rPr>
        <w:t xml:space="preserve"> with managers to make sure that e</w:t>
      </w:r>
      <w:r w:rsidR="0088376D" w:rsidRPr="3736B803">
        <w:rPr>
          <w:rFonts w:ascii="Arial" w:hAnsi="Arial" w:cs="Arial"/>
          <w:sz w:val="24"/>
          <w:szCs w:val="24"/>
        </w:rPr>
        <w:t xml:space="preserve">ssential </w:t>
      </w:r>
      <w:r w:rsidR="00792884" w:rsidRPr="3736B803">
        <w:rPr>
          <w:rFonts w:ascii="Arial" w:hAnsi="Arial" w:cs="Arial"/>
          <w:sz w:val="24"/>
          <w:szCs w:val="24"/>
        </w:rPr>
        <w:t xml:space="preserve">criteria </w:t>
      </w:r>
      <w:r w:rsidR="00E50F20" w:rsidRPr="3736B803">
        <w:rPr>
          <w:rFonts w:ascii="Arial" w:hAnsi="Arial" w:cs="Arial"/>
          <w:sz w:val="24"/>
          <w:szCs w:val="24"/>
        </w:rPr>
        <w:t xml:space="preserve">are, in fact, </w:t>
      </w:r>
      <w:r w:rsidR="0088376D" w:rsidRPr="3736B803">
        <w:rPr>
          <w:rFonts w:ascii="Arial" w:hAnsi="Arial" w:cs="Arial"/>
          <w:sz w:val="24"/>
          <w:szCs w:val="24"/>
        </w:rPr>
        <w:t xml:space="preserve">essential </w:t>
      </w:r>
      <w:r w:rsidR="00792884" w:rsidRPr="3736B803">
        <w:rPr>
          <w:rFonts w:ascii="Arial" w:hAnsi="Arial" w:cs="Arial"/>
          <w:sz w:val="24"/>
          <w:szCs w:val="24"/>
        </w:rPr>
        <w:t xml:space="preserve">skills and experience </w:t>
      </w:r>
      <w:r w:rsidR="0088376D" w:rsidRPr="3736B803">
        <w:rPr>
          <w:rFonts w:ascii="Arial" w:hAnsi="Arial" w:cs="Arial"/>
          <w:sz w:val="24"/>
          <w:szCs w:val="24"/>
        </w:rPr>
        <w:t xml:space="preserve">to perform </w:t>
      </w:r>
      <w:r w:rsidR="00221FAA" w:rsidRPr="3736B803">
        <w:rPr>
          <w:rFonts w:ascii="Arial" w:hAnsi="Arial" w:cs="Arial"/>
          <w:sz w:val="24"/>
          <w:szCs w:val="24"/>
        </w:rPr>
        <w:t>a particular r</w:t>
      </w:r>
      <w:r w:rsidR="0088376D" w:rsidRPr="3736B803">
        <w:rPr>
          <w:rFonts w:ascii="Arial" w:hAnsi="Arial" w:cs="Arial"/>
          <w:sz w:val="24"/>
          <w:szCs w:val="24"/>
        </w:rPr>
        <w:t xml:space="preserve">ole. Desirable </w:t>
      </w:r>
      <w:r w:rsidR="00792884" w:rsidRPr="3736B803">
        <w:rPr>
          <w:rFonts w:ascii="Arial" w:hAnsi="Arial" w:cs="Arial"/>
          <w:sz w:val="24"/>
          <w:szCs w:val="24"/>
        </w:rPr>
        <w:t>criteria</w:t>
      </w:r>
      <w:r w:rsidR="0088376D" w:rsidRPr="3736B803">
        <w:rPr>
          <w:rFonts w:ascii="Arial" w:hAnsi="Arial" w:cs="Arial"/>
          <w:sz w:val="24"/>
          <w:szCs w:val="24"/>
        </w:rPr>
        <w:t xml:space="preserve"> has been </w:t>
      </w:r>
      <w:r w:rsidR="00792884" w:rsidRPr="3736B803">
        <w:rPr>
          <w:rFonts w:ascii="Arial" w:hAnsi="Arial" w:cs="Arial"/>
          <w:sz w:val="24"/>
          <w:szCs w:val="24"/>
        </w:rPr>
        <w:t>heavily reduced</w:t>
      </w:r>
      <w:r w:rsidR="00E50F20" w:rsidRPr="3736B803">
        <w:rPr>
          <w:rFonts w:ascii="Arial" w:hAnsi="Arial" w:cs="Arial"/>
          <w:sz w:val="24"/>
          <w:szCs w:val="24"/>
        </w:rPr>
        <w:t xml:space="preserve"> to open up opportunities to a wider pool of applicants.</w:t>
      </w:r>
      <w:r w:rsidR="00792884" w:rsidRPr="3736B803">
        <w:rPr>
          <w:rFonts w:ascii="Arial" w:hAnsi="Arial" w:cs="Arial"/>
          <w:sz w:val="24"/>
          <w:szCs w:val="24"/>
        </w:rPr>
        <w:t xml:space="preserve"> </w:t>
      </w:r>
    </w:p>
    <w:p w14:paraId="50CCFEFB" w14:textId="77777777" w:rsidR="00E50F20" w:rsidRPr="00E50F20" w:rsidRDefault="00E50F20" w:rsidP="00E50F20">
      <w:pPr>
        <w:pStyle w:val="ListParagraph"/>
        <w:rPr>
          <w:rFonts w:ascii="Arial" w:hAnsi="Arial" w:cs="Arial"/>
          <w:sz w:val="24"/>
          <w:szCs w:val="24"/>
        </w:rPr>
      </w:pPr>
    </w:p>
    <w:p w14:paraId="5B189AB0" w14:textId="67DC764D" w:rsidR="00E70317" w:rsidRPr="00E70317" w:rsidRDefault="009A71E5" w:rsidP="00480A77">
      <w:pPr>
        <w:pStyle w:val="ListParagraph"/>
        <w:numPr>
          <w:ilvl w:val="0"/>
          <w:numId w:val="5"/>
        </w:numPr>
        <w:rPr>
          <w:rFonts w:ascii="Arial" w:hAnsi="Arial" w:cs="Arial"/>
          <w:sz w:val="24"/>
          <w:szCs w:val="24"/>
        </w:rPr>
      </w:pPr>
      <w:r w:rsidRPr="3736B803">
        <w:rPr>
          <w:rFonts w:ascii="Arial" w:hAnsi="Arial" w:cs="Arial"/>
          <w:sz w:val="24"/>
          <w:szCs w:val="24"/>
        </w:rPr>
        <w:t xml:space="preserve">Applications are </w:t>
      </w:r>
      <w:r w:rsidR="00E42FE3" w:rsidRPr="3736B803">
        <w:rPr>
          <w:rFonts w:ascii="Arial" w:hAnsi="Arial" w:cs="Arial"/>
          <w:sz w:val="24"/>
          <w:szCs w:val="24"/>
        </w:rPr>
        <w:t>up 31% compared</w:t>
      </w:r>
      <w:r w:rsidRPr="3736B803">
        <w:rPr>
          <w:rFonts w:ascii="Arial" w:hAnsi="Arial" w:cs="Arial"/>
          <w:sz w:val="24"/>
          <w:szCs w:val="24"/>
        </w:rPr>
        <w:t xml:space="preserve"> with same </w:t>
      </w:r>
      <w:r w:rsidR="00E42FE3" w:rsidRPr="3736B803">
        <w:rPr>
          <w:rFonts w:ascii="Arial" w:hAnsi="Arial" w:cs="Arial"/>
          <w:sz w:val="24"/>
          <w:szCs w:val="24"/>
        </w:rPr>
        <w:t xml:space="preserve">period </w:t>
      </w:r>
      <w:r w:rsidR="00E50F20" w:rsidRPr="3736B803">
        <w:rPr>
          <w:rFonts w:ascii="Arial" w:hAnsi="Arial" w:cs="Arial"/>
          <w:sz w:val="24"/>
          <w:szCs w:val="24"/>
        </w:rPr>
        <w:t xml:space="preserve">last year </w:t>
      </w:r>
      <w:r w:rsidR="00E42FE3" w:rsidRPr="3736B803">
        <w:rPr>
          <w:rFonts w:ascii="Arial" w:hAnsi="Arial" w:cs="Arial"/>
          <w:sz w:val="24"/>
          <w:szCs w:val="24"/>
        </w:rPr>
        <w:t>(</w:t>
      </w:r>
      <w:r w:rsidRPr="3736B803">
        <w:rPr>
          <w:rFonts w:ascii="Arial" w:hAnsi="Arial" w:cs="Arial"/>
          <w:sz w:val="24"/>
          <w:szCs w:val="24"/>
        </w:rPr>
        <w:t xml:space="preserve">Jan – May </w:t>
      </w:r>
      <w:r w:rsidR="006F778D" w:rsidRPr="3736B803">
        <w:rPr>
          <w:rFonts w:ascii="Arial" w:hAnsi="Arial" w:cs="Arial"/>
          <w:sz w:val="24"/>
          <w:szCs w:val="24"/>
        </w:rPr>
        <w:t>2022</w:t>
      </w:r>
      <w:r w:rsidR="00E50F20" w:rsidRPr="3736B803">
        <w:rPr>
          <w:rFonts w:ascii="Arial" w:hAnsi="Arial" w:cs="Arial"/>
          <w:sz w:val="24"/>
          <w:szCs w:val="24"/>
        </w:rPr>
        <w:t>)</w:t>
      </w:r>
      <w:r w:rsidR="00E70317" w:rsidRPr="3736B803">
        <w:rPr>
          <w:rFonts w:ascii="Arial" w:hAnsi="Arial" w:cs="Arial"/>
          <w:sz w:val="24"/>
          <w:szCs w:val="24"/>
        </w:rPr>
        <w:t xml:space="preserve"> as a result of better advertising and better information for applicants. Also, applicants can now can apply using CV and a covering statement and where this has been in place we have seen an increase in applications. The use of gender-neutral language may have also impacted application numbers.</w:t>
      </w:r>
    </w:p>
    <w:p w14:paraId="63AC1117" w14:textId="77777777" w:rsidR="00E70317" w:rsidRPr="00E70317" w:rsidRDefault="00E70317" w:rsidP="00E70317">
      <w:pPr>
        <w:pStyle w:val="ListParagraph"/>
        <w:rPr>
          <w:rFonts w:ascii="Arial" w:hAnsi="Arial" w:cs="Arial"/>
          <w:sz w:val="24"/>
          <w:szCs w:val="24"/>
        </w:rPr>
      </w:pPr>
    </w:p>
    <w:p w14:paraId="6308BEC7" w14:textId="1ED6AA61" w:rsidR="00E70317" w:rsidRPr="00123FB8" w:rsidRDefault="00E70317" w:rsidP="00E57AA3">
      <w:pPr>
        <w:pStyle w:val="ListParagraph"/>
        <w:numPr>
          <w:ilvl w:val="0"/>
          <w:numId w:val="5"/>
        </w:numPr>
        <w:rPr>
          <w:rFonts w:ascii="Arial" w:hAnsi="Arial" w:cs="Arial"/>
          <w:sz w:val="24"/>
          <w:szCs w:val="24"/>
        </w:rPr>
      </w:pPr>
      <w:r w:rsidRPr="3736B803">
        <w:rPr>
          <w:rFonts w:ascii="Arial" w:hAnsi="Arial" w:cs="Arial"/>
          <w:sz w:val="24"/>
          <w:szCs w:val="24"/>
        </w:rPr>
        <w:t>As a result of more proactive approaches, a p</w:t>
      </w:r>
      <w:r w:rsidR="009A71E5" w:rsidRPr="3736B803">
        <w:rPr>
          <w:rFonts w:ascii="Arial" w:hAnsi="Arial" w:cs="Arial"/>
          <w:sz w:val="24"/>
          <w:szCs w:val="24"/>
        </w:rPr>
        <w:t>erm</w:t>
      </w:r>
      <w:r w:rsidR="006F778D" w:rsidRPr="3736B803">
        <w:rPr>
          <w:rFonts w:ascii="Arial" w:hAnsi="Arial" w:cs="Arial"/>
          <w:sz w:val="24"/>
          <w:szCs w:val="24"/>
        </w:rPr>
        <w:t>anent</w:t>
      </w:r>
      <w:r w:rsidR="009A71E5" w:rsidRPr="3736B803">
        <w:rPr>
          <w:rFonts w:ascii="Arial" w:hAnsi="Arial" w:cs="Arial"/>
          <w:sz w:val="24"/>
          <w:szCs w:val="24"/>
        </w:rPr>
        <w:t xml:space="preserve"> Major Construction P</w:t>
      </w:r>
      <w:r w:rsidR="006F778D" w:rsidRPr="3736B803">
        <w:rPr>
          <w:rFonts w:ascii="Arial" w:hAnsi="Arial" w:cs="Arial"/>
          <w:sz w:val="24"/>
          <w:szCs w:val="24"/>
        </w:rPr>
        <w:t xml:space="preserve">roject </w:t>
      </w:r>
      <w:r w:rsidR="009A71E5" w:rsidRPr="3736B803">
        <w:rPr>
          <w:rFonts w:ascii="Arial" w:hAnsi="Arial" w:cs="Arial"/>
          <w:sz w:val="24"/>
          <w:szCs w:val="24"/>
        </w:rPr>
        <w:t>M</w:t>
      </w:r>
      <w:r w:rsidR="006F778D" w:rsidRPr="3736B803">
        <w:rPr>
          <w:rFonts w:ascii="Arial" w:hAnsi="Arial" w:cs="Arial"/>
          <w:sz w:val="24"/>
          <w:szCs w:val="24"/>
        </w:rPr>
        <w:t xml:space="preserve">anager </w:t>
      </w:r>
      <w:r w:rsidRPr="3736B803">
        <w:rPr>
          <w:rFonts w:ascii="Arial" w:hAnsi="Arial" w:cs="Arial"/>
          <w:sz w:val="24"/>
          <w:szCs w:val="24"/>
        </w:rPr>
        <w:t xml:space="preserve">is </w:t>
      </w:r>
      <w:r w:rsidR="006F778D" w:rsidRPr="3736B803">
        <w:rPr>
          <w:rFonts w:ascii="Arial" w:hAnsi="Arial" w:cs="Arial"/>
          <w:sz w:val="24"/>
          <w:szCs w:val="24"/>
        </w:rPr>
        <w:t>in</w:t>
      </w:r>
      <w:r w:rsidR="009A71E5" w:rsidRPr="3736B803">
        <w:rPr>
          <w:rFonts w:ascii="Arial" w:hAnsi="Arial" w:cs="Arial"/>
          <w:sz w:val="24"/>
          <w:szCs w:val="24"/>
        </w:rPr>
        <w:t xml:space="preserve"> place after a 12 Month search</w:t>
      </w:r>
      <w:r w:rsidRPr="3736B803">
        <w:rPr>
          <w:rFonts w:ascii="Arial" w:hAnsi="Arial" w:cs="Arial"/>
          <w:sz w:val="24"/>
          <w:szCs w:val="24"/>
        </w:rPr>
        <w:t xml:space="preserve">. Here, </w:t>
      </w:r>
      <w:r w:rsidR="009A71E5" w:rsidRPr="3736B803">
        <w:rPr>
          <w:rFonts w:ascii="Arial" w:hAnsi="Arial" w:cs="Arial"/>
          <w:sz w:val="24"/>
          <w:szCs w:val="24"/>
        </w:rPr>
        <w:t xml:space="preserve">LinkedIn </w:t>
      </w:r>
      <w:r w:rsidRPr="3736B803">
        <w:rPr>
          <w:rFonts w:ascii="Arial" w:hAnsi="Arial" w:cs="Arial"/>
          <w:sz w:val="24"/>
          <w:szCs w:val="24"/>
        </w:rPr>
        <w:t xml:space="preserve">was used to headhunt. </w:t>
      </w:r>
      <w:r w:rsidR="0061273F" w:rsidRPr="3736B803">
        <w:rPr>
          <w:rFonts w:ascii="Arial" w:hAnsi="Arial" w:cs="Arial"/>
          <w:sz w:val="24"/>
          <w:szCs w:val="24"/>
        </w:rPr>
        <w:t xml:space="preserve">Identification of passive candidates </w:t>
      </w:r>
      <w:r w:rsidRPr="3736B803">
        <w:rPr>
          <w:rFonts w:ascii="Arial" w:hAnsi="Arial" w:cs="Arial"/>
          <w:sz w:val="24"/>
          <w:szCs w:val="24"/>
        </w:rPr>
        <w:t xml:space="preserve">is </w:t>
      </w:r>
      <w:r w:rsidR="006F778D" w:rsidRPr="3736B803">
        <w:rPr>
          <w:rFonts w:ascii="Arial" w:hAnsi="Arial" w:cs="Arial"/>
          <w:sz w:val="24"/>
          <w:szCs w:val="24"/>
        </w:rPr>
        <w:t xml:space="preserve">in place </w:t>
      </w:r>
      <w:r w:rsidRPr="3736B803">
        <w:rPr>
          <w:rFonts w:ascii="Arial" w:hAnsi="Arial" w:cs="Arial"/>
          <w:sz w:val="24"/>
          <w:szCs w:val="24"/>
        </w:rPr>
        <w:t xml:space="preserve">so that </w:t>
      </w:r>
      <w:r w:rsidR="00221FAA" w:rsidRPr="3736B803">
        <w:rPr>
          <w:rFonts w:ascii="Arial" w:hAnsi="Arial" w:cs="Arial"/>
          <w:sz w:val="24"/>
          <w:szCs w:val="24"/>
        </w:rPr>
        <w:t>the</w:t>
      </w:r>
      <w:r w:rsidRPr="3736B803">
        <w:rPr>
          <w:rFonts w:ascii="Arial" w:hAnsi="Arial" w:cs="Arial"/>
          <w:sz w:val="24"/>
          <w:szCs w:val="24"/>
        </w:rPr>
        <w:t xml:space="preserve"> Recruitment Consultant is </w:t>
      </w:r>
      <w:r w:rsidR="0061273F" w:rsidRPr="3736B803">
        <w:rPr>
          <w:rFonts w:ascii="Arial" w:hAnsi="Arial" w:cs="Arial"/>
          <w:sz w:val="24"/>
          <w:szCs w:val="24"/>
        </w:rPr>
        <w:t xml:space="preserve">ready to approach </w:t>
      </w:r>
      <w:r w:rsidRPr="3736B803">
        <w:rPr>
          <w:rFonts w:ascii="Arial" w:hAnsi="Arial" w:cs="Arial"/>
          <w:sz w:val="24"/>
          <w:szCs w:val="24"/>
        </w:rPr>
        <w:t>individuals a</w:t>
      </w:r>
      <w:r w:rsidR="0061273F" w:rsidRPr="3736B803">
        <w:rPr>
          <w:rFonts w:ascii="Arial" w:hAnsi="Arial" w:cs="Arial"/>
          <w:sz w:val="24"/>
          <w:szCs w:val="24"/>
        </w:rPr>
        <w:t>s</w:t>
      </w:r>
      <w:r w:rsidR="006B7A06" w:rsidRPr="3736B803">
        <w:rPr>
          <w:rFonts w:ascii="Arial" w:hAnsi="Arial" w:cs="Arial"/>
          <w:sz w:val="24"/>
          <w:szCs w:val="24"/>
        </w:rPr>
        <w:t xml:space="preserve"> soon as the vacancy is pos</w:t>
      </w:r>
      <w:r w:rsidR="006F778D" w:rsidRPr="3736B803">
        <w:rPr>
          <w:rFonts w:ascii="Arial" w:hAnsi="Arial" w:cs="Arial"/>
          <w:sz w:val="24"/>
          <w:szCs w:val="24"/>
        </w:rPr>
        <w:t>ted for hard to fill vacancies.</w:t>
      </w:r>
      <w:r w:rsidRPr="3736B803">
        <w:rPr>
          <w:rFonts w:ascii="Arial" w:hAnsi="Arial" w:cs="Arial"/>
          <w:sz w:val="24"/>
          <w:szCs w:val="24"/>
        </w:rPr>
        <w:t xml:space="preserve"> </w:t>
      </w:r>
    </w:p>
    <w:p w14:paraId="7BAAD05F" w14:textId="77777777" w:rsidR="00E70317" w:rsidRPr="00E70317" w:rsidRDefault="00E70317" w:rsidP="00E70317">
      <w:pPr>
        <w:pStyle w:val="ListParagraph"/>
        <w:rPr>
          <w:rFonts w:ascii="Arial" w:hAnsi="Arial" w:cs="Arial"/>
          <w:sz w:val="24"/>
          <w:szCs w:val="24"/>
        </w:rPr>
      </w:pPr>
    </w:p>
    <w:p w14:paraId="49BCB5CF" w14:textId="24E88F50" w:rsidR="006B7A06" w:rsidRPr="00E70317" w:rsidRDefault="00E70317" w:rsidP="00751A0B">
      <w:pPr>
        <w:pStyle w:val="ListParagraph"/>
        <w:numPr>
          <w:ilvl w:val="0"/>
          <w:numId w:val="5"/>
        </w:numPr>
        <w:shd w:val="clear" w:color="auto" w:fill="FFFFFF"/>
        <w:spacing w:after="0" w:line="240" w:lineRule="auto"/>
        <w:rPr>
          <w:rFonts w:ascii="Arial" w:hAnsi="Arial" w:cs="Arial"/>
          <w:sz w:val="24"/>
          <w:szCs w:val="24"/>
        </w:rPr>
      </w:pPr>
      <w:r w:rsidRPr="00E70317">
        <w:rPr>
          <w:rFonts w:ascii="Arial" w:eastAsia="Times New Roman" w:hAnsi="Arial" w:cs="Arial"/>
          <w:color w:val="000000"/>
          <w:sz w:val="24"/>
          <w:szCs w:val="24"/>
          <w:bdr w:val="none" w:sz="0" w:space="0" w:color="auto" w:frame="1"/>
          <w:lang w:eastAsia="en-GB"/>
        </w:rPr>
        <w:t xml:space="preserve">Linked with diversity and inclusion objectives, </w:t>
      </w:r>
      <w:r w:rsidR="00B92534">
        <w:rPr>
          <w:rFonts w:ascii="Arial" w:eastAsia="Times New Roman" w:hAnsi="Arial" w:cs="Arial"/>
          <w:color w:val="000000"/>
          <w:sz w:val="24"/>
          <w:szCs w:val="24"/>
          <w:bdr w:val="none" w:sz="0" w:space="0" w:color="auto" w:frame="1"/>
          <w:lang w:eastAsia="en-GB"/>
        </w:rPr>
        <w:t>the Council is</w:t>
      </w:r>
      <w:r w:rsidRPr="00E70317">
        <w:rPr>
          <w:rFonts w:ascii="Arial" w:eastAsia="Times New Roman" w:hAnsi="Arial" w:cs="Arial"/>
          <w:color w:val="000000"/>
          <w:sz w:val="24"/>
          <w:szCs w:val="24"/>
          <w:bdr w:val="none" w:sz="0" w:space="0" w:color="auto" w:frame="1"/>
          <w:lang w:eastAsia="en-GB"/>
        </w:rPr>
        <w:t xml:space="preserve"> e</w:t>
      </w:r>
      <w:r w:rsidR="00BA7C3C" w:rsidRPr="00E70317">
        <w:rPr>
          <w:rFonts w:ascii="Arial" w:eastAsia="Times New Roman" w:hAnsi="Arial" w:cs="Arial"/>
          <w:color w:val="000000"/>
          <w:sz w:val="24"/>
          <w:szCs w:val="24"/>
          <w:bdr w:val="none" w:sz="0" w:space="0" w:color="auto" w:frame="1"/>
          <w:lang w:eastAsia="en-GB"/>
        </w:rPr>
        <w:t xml:space="preserve">ngaging with </w:t>
      </w:r>
      <w:r w:rsidR="006F778D" w:rsidRPr="00E70317">
        <w:rPr>
          <w:rFonts w:ascii="Arial" w:eastAsia="Times New Roman" w:hAnsi="Arial" w:cs="Arial"/>
          <w:color w:val="000000"/>
          <w:sz w:val="24"/>
          <w:szCs w:val="24"/>
          <w:bdr w:val="none" w:sz="0" w:space="0" w:color="auto" w:frame="1"/>
          <w:lang w:eastAsia="en-GB"/>
        </w:rPr>
        <w:t>l</w:t>
      </w:r>
      <w:r w:rsidR="00BA7C3C" w:rsidRPr="00E70317">
        <w:rPr>
          <w:rFonts w:ascii="Arial" w:eastAsia="Times New Roman" w:hAnsi="Arial" w:cs="Arial"/>
          <w:color w:val="000000"/>
          <w:sz w:val="24"/>
          <w:szCs w:val="24"/>
          <w:bdr w:val="none" w:sz="0" w:space="0" w:color="auto" w:frame="1"/>
          <w:lang w:eastAsia="en-GB"/>
        </w:rPr>
        <w:t xml:space="preserve">ocal </w:t>
      </w:r>
      <w:r w:rsidR="009A71E5" w:rsidRPr="00E70317">
        <w:rPr>
          <w:rFonts w:ascii="Arial" w:eastAsia="Times New Roman" w:hAnsi="Arial" w:cs="Arial"/>
          <w:color w:val="000000"/>
          <w:sz w:val="24"/>
          <w:szCs w:val="24"/>
          <w:bdr w:val="none" w:sz="0" w:space="0" w:color="auto" w:frame="1"/>
          <w:lang w:eastAsia="en-GB"/>
        </w:rPr>
        <w:t xml:space="preserve">communities </w:t>
      </w:r>
      <w:r w:rsidRPr="00E70317">
        <w:rPr>
          <w:rFonts w:ascii="Arial" w:eastAsia="Times New Roman" w:hAnsi="Arial" w:cs="Arial"/>
          <w:color w:val="000000"/>
          <w:sz w:val="24"/>
          <w:szCs w:val="24"/>
          <w:bdr w:val="none" w:sz="0" w:space="0" w:color="auto" w:frame="1"/>
          <w:lang w:eastAsia="en-GB"/>
        </w:rPr>
        <w:t xml:space="preserve">and schools and colleges </w:t>
      </w:r>
      <w:r w:rsidR="006F778D" w:rsidRPr="00E70317">
        <w:rPr>
          <w:rFonts w:ascii="Arial" w:eastAsia="Times New Roman" w:hAnsi="Arial" w:cs="Arial"/>
          <w:color w:val="000000"/>
          <w:sz w:val="24"/>
          <w:szCs w:val="24"/>
          <w:bdr w:val="none" w:sz="0" w:space="0" w:color="auto" w:frame="1"/>
          <w:lang w:eastAsia="en-GB"/>
        </w:rPr>
        <w:t xml:space="preserve">to publicise opportunities and </w:t>
      </w:r>
      <w:r w:rsidR="00B92534">
        <w:rPr>
          <w:rFonts w:ascii="Arial" w:eastAsia="Times New Roman" w:hAnsi="Arial" w:cs="Arial"/>
          <w:color w:val="000000"/>
          <w:sz w:val="24"/>
          <w:szCs w:val="24"/>
          <w:bdr w:val="none" w:sz="0" w:space="0" w:color="auto" w:frame="1"/>
          <w:lang w:eastAsia="en-GB"/>
        </w:rPr>
        <w:t>is</w:t>
      </w:r>
      <w:r w:rsidR="006F778D" w:rsidRPr="00E70317">
        <w:rPr>
          <w:rFonts w:ascii="Arial" w:eastAsia="Times New Roman" w:hAnsi="Arial" w:cs="Arial"/>
          <w:color w:val="000000"/>
          <w:sz w:val="24"/>
          <w:szCs w:val="24"/>
          <w:bdr w:val="none" w:sz="0" w:space="0" w:color="auto" w:frame="1"/>
          <w:lang w:eastAsia="en-GB"/>
        </w:rPr>
        <w:t xml:space="preserve"> </w:t>
      </w:r>
      <w:r w:rsidR="00BA7C3C" w:rsidRPr="00E70317">
        <w:rPr>
          <w:rFonts w:ascii="Arial" w:eastAsia="Times New Roman" w:hAnsi="Arial" w:cs="Arial"/>
          <w:color w:val="000000"/>
          <w:sz w:val="24"/>
          <w:szCs w:val="24"/>
          <w:bdr w:val="none" w:sz="0" w:space="0" w:color="auto" w:frame="1"/>
          <w:lang w:eastAsia="en-GB"/>
        </w:rPr>
        <w:t xml:space="preserve">providing </w:t>
      </w:r>
      <w:r w:rsidR="009A71E5" w:rsidRPr="00E70317">
        <w:rPr>
          <w:rFonts w:ascii="Arial" w:eastAsia="Times New Roman" w:hAnsi="Arial" w:cs="Arial"/>
          <w:color w:val="000000"/>
          <w:sz w:val="24"/>
          <w:szCs w:val="24"/>
          <w:bdr w:val="none" w:sz="0" w:space="0" w:color="auto" w:frame="1"/>
          <w:lang w:eastAsia="en-GB"/>
        </w:rPr>
        <w:t xml:space="preserve">interview and CV </w:t>
      </w:r>
      <w:r w:rsidR="00BA7C3C" w:rsidRPr="00E70317">
        <w:rPr>
          <w:rFonts w:ascii="Arial" w:eastAsia="Times New Roman" w:hAnsi="Arial" w:cs="Arial"/>
          <w:color w:val="000000"/>
          <w:sz w:val="24"/>
          <w:szCs w:val="24"/>
          <w:bdr w:val="none" w:sz="0" w:space="0" w:color="auto" w:frame="1"/>
          <w:lang w:eastAsia="en-GB"/>
        </w:rPr>
        <w:t xml:space="preserve">advice to raise </w:t>
      </w:r>
      <w:r w:rsidR="006F778D" w:rsidRPr="00E70317">
        <w:rPr>
          <w:rFonts w:ascii="Arial" w:eastAsia="Times New Roman" w:hAnsi="Arial" w:cs="Arial"/>
          <w:color w:val="000000"/>
          <w:sz w:val="24"/>
          <w:szCs w:val="24"/>
          <w:bdr w:val="none" w:sz="0" w:space="0" w:color="auto" w:frame="1"/>
          <w:lang w:eastAsia="en-GB"/>
        </w:rPr>
        <w:t xml:space="preserve">the </w:t>
      </w:r>
      <w:r w:rsidR="00BA7C3C" w:rsidRPr="00E70317">
        <w:rPr>
          <w:rFonts w:ascii="Arial" w:eastAsia="Times New Roman" w:hAnsi="Arial" w:cs="Arial"/>
          <w:color w:val="000000"/>
          <w:sz w:val="24"/>
          <w:szCs w:val="24"/>
          <w:bdr w:val="none" w:sz="0" w:space="0" w:color="auto" w:frame="1"/>
          <w:lang w:eastAsia="en-GB"/>
        </w:rPr>
        <w:t xml:space="preserve">profile of </w:t>
      </w:r>
      <w:r w:rsidR="00B92534">
        <w:rPr>
          <w:rFonts w:ascii="Arial" w:eastAsia="Times New Roman" w:hAnsi="Arial" w:cs="Arial"/>
          <w:color w:val="000000"/>
          <w:sz w:val="24"/>
          <w:szCs w:val="24"/>
          <w:bdr w:val="none" w:sz="0" w:space="0" w:color="auto" w:frame="1"/>
          <w:lang w:eastAsia="en-GB"/>
        </w:rPr>
        <w:t xml:space="preserve">the </w:t>
      </w:r>
      <w:r w:rsidR="00B92534">
        <w:rPr>
          <w:rFonts w:ascii="Arial" w:eastAsia="Times New Roman" w:hAnsi="Arial" w:cs="Arial"/>
          <w:color w:val="000000"/>
          <w:sz w:val="24"/>
          <w:szCs w:val="24"/>
          <w:bdr w:val="none" w:sz="0" w:space="0" w:color="auto" w:frame="1"/>
          <w:lang w:eastAsia="en-GB"/>
        </w:rPr>
        <w:lastRenderedPageBreak/>
        <w:t>Council</w:t>
      </w:r>
      <w:r w:rsidR="00BA7C3C" w:rsidRPr="00E70317">
        <w:rPr>
          <w:rFonts w:ascii="Arial" w:eastAsia="Times New Roman" w:hAnsi="Arial" w:cs="Arial"/>
          <w:color w:val="000000"/>
          <w:sz w:val="24"/>
          <w:szCs w:val="24"/>
          <w:bdr w:val="none" w:sz="0" w:space="0" w:color="auto" w:frame="1"/>
          <w:lang w:eastAsia="en-GB"/>
        </w:rPr>
        <w:t xml:space="preserve"> with a younger</w:t>
      </w:r>
      <w:r w:rsidR="009A71E5" w:rsidRPr="00E70317">
        <w:rPr>
          <w:rFonts w:ascii="Arial" w:eastAsia="Times New Roman" w:hAnsi="Arial" w:cs="Arial"/>
          <w:color w:val="000000"/>
          <w:sz w:val="24"/>
          <w:szCs w:val="24"/>
          <w:bdr w:val="none" w:sz="0" w:space="0" w:color="auto" w:frame="1"/>
          <w:lang w:eastAsia="en-GB"/>
        </w:rPr>
        <w:t xml:space="preserve"> and more diverse demographic</w:t>
      </w:r>
      <w:r w:rsidR="006F778D" w:rsidRPr="00E70317">
        <w:rPr>
          <w:rFonts w:ascii="Arial" w:eastAsia="Times New Roman" w:hAnsi="Arial" w:cs="Arial"/>
          <w:color w:val="000000"/>
          <w:sz w:val="24"/>
          <w:szCs w:val="24"/>
          <w:bdr w:val="none" w:sz="0" w:space="0" w:color="auto" w:frame="1"/>
          <w:lang w:eastAsia="en-GB"/>
        </w:rPr>
        <w:t>.</w:t>
      </w:r>
      <w:r w:rsidRPr="00E70317">
        <w:rPr>
          <w:rFonts w:ascii="Arial" w:eastAsia="Times New Roman" w:hAnsi="Arial" w:cs="Arial"/>
          <w:color w:val="000000"/>
          <w:sz w:val="24"/>
          <w:szCs w:val="24"/>
          <w:bdr w:val="none" w:sz="0" w:space="0" w:color="auto" w:frame="1"/>
          <w:lang w:eastAsia="en-GB"/>
        </w:rPr>
        <w:t xml:space="preserve"> This work includes</w:t>
      </w:r>
      <w:r>
        <w:rPr>
          <w:rFonts w:ascii="Arial" w:eastAsia="Times New Roman" w:hAnsi="Arial" w:cs="Arial"/>
          <w:color w:val="000000"/>
          <w:sz w:val="24"/>
          <w:szCs w:val="24"/>
          <w:bdr w:val="none" w:sz="0" w:space="0" w:color="auto" w:frame="1"/>
          <w:lang w:eastAsia="en-GB"/>
        </w:rPr>
        <w:t xml:space="preserve"> w</w:t>
      </w:r>
      <w:r w:rsidR="007869DD" w:rsidRPr="00E70317">
        <w:rPr>
          <w:rFonts w:ascii="Arial" w:eastAsia="Times New Roman" w:hAnsi="Arial" w:cs="Arial"/>
          <w:color w:val="000000"/>
          <w:sz w:val="24"/>
          <w:szCs w:val="24"/>
          <w:bdr w:val="none" w:sz="0" w:space="0" w:color="auto" w:frame="1"/>
          <w:lang w:eastAsia="en-GB"/>
        </w:rPr>
        <w:t xml:space="preserve">orking with </w:t>
      </w:r>
      <w:r w:rsidR="006F778D" w:rsidRPr="00E70317">
        <w:rPr>
          <w:rFonts w:ascii="Arial" w:eastAsia="Times New Roman" w:hAnsi="Arial" w:cs="Arial"/>
          <w:color w:val="000000"/>
          <w:sz w:val="24"/>
          <w:szCs w:val="24"/>
          <w:bdr w:val="none" w:sz="0" w:space="0" w:color="auto" w:frame="1"/>
          <w:lang w:eastAsia="en-GB"/>
        </w:rPr>
        <w:t xml:space="preserve">the </w:t>
      </w:r>
      <w:r w:rsidR="00B92534">
        <w:rPr>
          <w:rFonts w:ascii="Arial" w:eastAsia="Times New Roman" w:hAnsi="Arial" w:cs="Arial"/>
          <w:color w:val="000000"/>
          <w:sz w:val="24"/>
          <w:szCs w:val="24"/>
          <w:bdr w:val="none" w:sz="0" w:space="0" w:color="auto" w:frame="1"/>
          <w:lang w:eastAsia="en-GB"/>
        </w:rPr>
        <w:t xml:space="preserve">Council’s </w:t>
      </w:r>
      <w:r w:rsidR="006F778D" w:rsidRPr="00E70317">
        <w:rPr>
          <w:rFonts w:ascii="Arial" w:eastAsia="Times New Roman" w:hAnsi="Arial" w:cs="Arial"/>
          <w:color w:val="000000"/>
          <w:sz w:val="24"/>
          <w:szCs w:val="24"/>
          <w:bdr w:val="none" w:sz="0" w:space="0" w:color="auto" w:frame="1"/>
          <w:lang w:eastAsia="en-GB"/>
        </w:rPr>
        <w:t>Communications T</w:t>
      </w:r>
      <w:r w:rsidR="00E42FE3" w:rsidRPr="00E70317">
        <w:rPr>
          <w:rFonts w:ascii="Arial" w:eastAsia="Times New Roman" w:hAnsi="Arial" w:cs="Arial"/>
          <w:color w:val="000000"/>
          <w:sz w:val="24"/>
          <w:szCs w:val="24"/>
          <w:bdr w:val="none" w:sz="0" w:space="0" w:color="auto" w:frame="1"/>
          <w:lang w:eastAsia="en-GB"/>
        </w:rPr>
        <w:t xml:space="preserve">eam </w:t>
      </w:r>
      <w:r w:rsidR="007869DD" w:rsidRPr="00E70317">
        <w:rPr>
          <w:rFonts w:ascii="Arial" w:eastAsia="Times New Roman" w:hAnsi="Arial" w:cs="Arial"/>
          <w:color w:val="000000"/>
          <w:sz w:val="24"/>
          <w:szCs w:val="24"/>
          <w:bdr w:val="none" w:sz="0" w:space="0" w:color="auto" w:frame="1"/>
          <w:lang w:eastAsia="en-GB"/>
        </w:rPr>
        <w:t xml:space="preserve">to get all vacancies posted on to </w:t>
      </w:r>
      <w:r w:rsidR="006F778D" w:rsidRPr="00E70317">
        <w:rPr>
          <w:rFonts w:ascii="Arial" w:eastAsia="Times New Roman" w:hAnsi="Arial" w:cs="Arial"/>
          <w:color w:val="000000"/>
          <w:sz w:val="24"/>
          <w:szCs w:val="24"/>
          <w:bdr w:val="none" w:sz="0" w:space="0" w:color="auto" w:frame="1"/>
          <w:lang w:eastAsia="en-GB"/>
        </w:rPr>
        <w:t xml:space="preserve">a </w:t>
      </w:r>
      <w:r w:rsidR="007869DD" w:rsidRPr="00E70317">
        <w:rPr>
          <w:rFonts w:ascii="Arial" w:eastAsia="Times New Roman" w:hAnsi="Arial" w:cs="Arial"/>
          <w:color w:val="000000"/>
          <w:sz w:val="24"/>
          <w:szCs w:val="24"/>
          <w:bdr w:val="none" w:sz="0" w:space="0" w:color="auto" w:frame="1"/>
          <w:lang w:eastAsia="en-GB"/>
        </w:rPr>
        <w:t>community newsletter</w:t>
      </w:r>
      <w:r w:rsidR="006F778D" w:rsidRPr="00E70317">
        <w:rPr>
          <w:rFonts w:ascii="Arial" w:eastAsia="Times New Roman" w:hAnsi="Arial" w:cs="Arial"/>
          <w:color w:val="000000"/>
          <w:sz w:val="24"/>
          <w:szCs w:val="24"/>
          <w:bdr w:val="none" w:sz="0" w:space="0" w:color="auto" w:frame="1"/>
          <w:lang w:eastAsia="en-GB"/>
        </w:rPr>
        <w:t xml:space="preserve"> from </w:t>
      </w:r>
      <w:r w:rsidR="00B92534">
        <w:rPr>
          <w:rFonts w:ascii="Arial" w:eastAsia="Times New Roman" w:hAnsi="Arial" w:cs="Arial"/>
          <w:color w:val="000000"/>
          <w:sz w:val="24"/>
          <w:szCs w:val="24"/>
          <w:bdr w:val="none" w:sz="0" w:space="0" w:color="auto" w:frame="1"/>
          <w:lang w:eastAsia="en-GB"/>
        </w:rPr>
        <w:t>the Council</w:t>
      </w:r>
      <w:r w:rsidR="009A71E5" w:rsidRPr="00E70317">
        <w:rPr>
          <w:rFonts w:ascii="Arial" w:eastAsia="Times New Roman" w:hAnsi="Arial" w:cs="Arial"/>
          <w:color w:val="000000"/>
          <w:sz w:val="24"/>
          <w:szCs w:val="24"/>
          <w:bdr w:val="none" w:sz="0" w:space="0" w:color="auto" w:frame="1"/>
          <w:lang w:eastAsia="en-GB"/>
        </w:rPr>
        <w:t>.</w:t>
      </w:r>
    </w:p>
    <w:p w14:paraId="67979446" w14:textId="77777777" w:rsidR="006B7A06" w:rsidRPr="004D1849" w:rsidRDefault="006B7A06" w:rsidP="00EF0561">
      <w:pPr>
        <w:rPr>
          <w:rFonts w:ascii="Arial" w:hAnsi="Arial" w:cs="Arial"/>
          <w:b/>
          <w:sz w:val="24"/>
          <w:szCs w:val="24"/>
        </w:rPr>
      </w:pPr>
    </w:p>
    <w:p w14:paraId="15C68F92" w14:textId="6C3958DD" w:rsidR="00DC2011" w:rsidRPr="00E70317" w:rsidRDefault="00DC2011" w:rsidP="00E70317">
      <w:pPr>
        <w:rPr>
          <w:rFonts w:ascii="Arial" w:hAnsi="Arial" w:cs="Arial"/>
          <w:b/>
          <w:sz w:val="24"/>
          <w:szCs w:val="24"/>
        </w:rPr>
      </w:pPr>
      <w:r w:rsidRPr="00E70317">
        <w:rPr>
          <w:rFonts w:ascii="Arial" w:hAnsi="Arial" w:cs="Arial"/>
          <w:b/>
          <w:sz w:val="24"/>
          <w:szCs w:val="24"/>
        </w:rPr>
        <w:t xml:space="preserve">Service Improvement </w:t>
      </w:r>
      <w:r w:rsidR="00D447DA" w:rsidRPr="00E70317">
        <w:rPr>
          <w:rFonts w:ascii="Arial" w:hAnsi="Arial" w:cs="Arial"/>
          <w:b/>
          <w:sz w:val="24"/>
          <w:szCs w:val="24"/>
        </w:rPr>
        <w:t>P</w:t>
      </w:r>
      <w:r w:rsidRPr="00E70317">
        <w:rPr>
          <w:rFonts w:ascii="Arial" w:hAnsi="Arial" w:cs="Arial"/>
          <w:b/>
          <w:sz w:val="24"/>
          <w:szCs w:val="24"/>
        </w:rPr>
        <w:t>lans</w:t>
      </w:r>
      <w:r w:rsidR="00743D8D" w:rsidRPr="00E70317">
        <w:rPr>
          <w:rFonts w:ascii="Arial" w:hAnsi="Arial" w:cs="Arial"/>
          <w:b/>
          <w:sz w:val="24"/>
          <w:szCs w:val="24"/>
        </w:rPr>
        <w:t>: Overview of Activity</w:t>
      </w:r>
    </w:p>
    <w:p w14:paraId="291B498E" w14:textId="392C61B7" w:rsidR="009A71E5" w:rsidRDefault="00E70317" w:rsidP="00EA0D11">
      <w:pPr>
        <w:pStyle w:val="ListParagraph"/>
        <w:numPr>
          <w:ilvl w:val="0"/>
          <w:numId w:val="5"/>
        </w:numPr>
        <w:rPr>
          <w:rFonts w:ascii="Arial" w:hAnsi="Arial" w:cs="Arial"/>
          <w:sz w:val="24"/>
          <w:szCs w:val="24"/>
        </w:rPr>
      </w:pPr>
      <w:r w:rsidRPr="3736B803">
        <w:rPr>
          <w:rFonts w:ascii="Arial" w:hAnsi="Arial" w:cs="Arial"/>
          <w:sz w:val="24"/>
          <w:szCs w:val="24"/>
        </w:rPr>
        <w:t>St</w:t>
      </w:r>
      <w:r w:rsidR="005518F5" w:rsidRPr="3736B803">
        <w:rPr>
          <w:rFonts w:ascii="Arial" w:hAnsi="Arial" w:cs="Arial"/>
          <w:sz w:val="24"/>
          <w:szCs w:val="24"/>
        </w:rPr>
        <w:t xml:space="preserve">eady </w:t>
      </w:r>
      <w:r w:rsidR="007869DD" w:rsidRPr="3736B803">
        <w:rPr>
          <w:rFonts w:ascii="Arial" w:hAnsi="Arial" w:cs="Arial"/>
          <w:sz w:val="24"/>
          <w:szCs w:val="24"/>
        </w:rPr>
        <w:t xml:space="preserve">progress </w:t>
      </w:r>
      <w:r w:rsidR="005518F5" w:rsidRPr="3736B803">
        <w:rPr>
          <w:rFonts w:ascii="Arial" w:hAnsi="Arial" w:cs="Arial"/>
          <w:sz w:val="24"/>
          <w:szCs w:val="24"/>
        </w:rPr>
        <w:t xml:space="preserve">is </w:t>
      </w:r>
      <w:r w:rsidR="007869DD" w:rsidRPr="3736B803">
        <w:rPr>
          <w:rFonts w:ascii="Arial" w:hAnsi="Arial" w:cs="Arial"/>
          <w:sz w:val="24"/>
          <w:szCs w:val="24"/>
        </w:rPr>
        <w:t xml:space="preserve">being made to build </w:t>
      </w:r>
      <w:r w:rsidR="005518F5" w:rsidRPr="3736B803">
        <w:rPr>
          <w:rFonts w:ascii="Arial" w:hAnsi="Arial" w:cs="Arial"/>
          <w:sz w:val="24"/>
          <w:szCs w:val="24"/>
        </w:rPr>
        <w:t xml:space="preserve">the Council </w:t>
      </w:r>
      <w:r w:rsidR="007869DD" w:rsidRPr="3736B803">
        <w:rPr>
          <w:rFonts w:ascii="Arial" w:hAnsi="Arial" w:cs="Arial"/>
          <w:sz w:val="24"/>
          <w:szCs w:val="24"/>
        </w:rPr>
        <w:t xml:space="preserve">brand and sell </w:t>
      </w:r>
      <w:r w:rsidR="006F778D" w:rsidRPr="3736B803">
        <w:rPr>
          <w:rFonts w:ascii="Arial" w:hAnsi="Arial" w:cs="Arial"/>
          <w:sz w:val="24"/>
          <w:szCs w:val="24"/>
        </w:rPr>
        <w:t xml:space="preserve">the benefits of working for </w:t>
      </w:r>
      <w:r w:rsidR="00B92534" w:rsidRPr="3736B803">
        <w:rPr>
          <w:rFonts w:ascii="Arial" w:hAnsi="Arial" w:cs="Arial"/>
          <w:sz w:val="24"/>
          <w:szCs w:val="24"/>
        </w:rPr>
        <w:t>the Council.</w:t>
      </w:r>
      <w:r w:rsidR="006F778D" w:rsidRPr="3736B803">
        <w:rPr>
          <w:rFonts w:ascii="Arial" w:hAnsi="Arial" w:cs="Arial"/>
          <w:sz w:val="24"/>
          <w:szCs w:val="24"/>
        </w:rPr>
        <w:t xml:space="preserve"> </w:t>
      </w:r>
      <w:r w:rsidR="00B92534" w:rsidRPr="3736B803">
        <w:rPr>
          <w:rFonts w:ascii="Arial" w:hAnsi="Arial" w:cs="Arial"/>
          <w:sz w:val="24"/>
          <w:szCs w:val="24"/>
        </w:rPr>
        <w:t>There are plans to</w:t>
      </w:r>
      <w:r w:rsidR="006F778D" w:rsidRPr="3736B803">
        <w:rPr>
          <w:rFonts w:ascii="Arial" w:hAnsi="Arial" w:cs="Arial"/>
          <w:sz w:val="24"/>
          <w:szCs w:val="24"/>
        </w:rPr>
        <w:t xml:space="preserve"> develop</w:t>
      </w:r>
      <w:r w:rsidR="007869DD" w:rsidRPr="3736B803">
        <w:rPr>
          <w:rFonts w:ascii="Arial" w:hAnsi="Arial" w:cs="Arial"/>
          <w:sz w:val="24"/>
          <w:szCs w:val="24"/>
        </w:rPr>
        <w:t xml:space="preserve"> video or imagery of staff working for </w:t>
      </w:r>
      <w:r w:rsidR="00B92534" w:rsidRPr="3736B803">
        <w:rPr>
          <w:rFonts w:ascii="Arial" w:hAnsi="Arial" w:cs="Arial"/>
          <w:sz w:val="24"/>
          <w:szCs w:val="24"/>
        </w:rPr>
        <w:t xml:space="preserve">the Council </w:t>
      </w:r>
      <w:r w:rsidR="007869DD" w:rsidRPr="3736B803">
        <w:rPr>
          <w:rFonts w:ascii="Arial" w:hAnsi="Arial" w:cs="Arial"/>
          <w:sz w:val="24"/>
          <w:szCs w:val="24"/>
        </w:rPr>
        <w:t>to improve cont</w:t>
      </w:r>
      <w:r w:rsidR="006F778D" w:rsidRPr="3736B803">
        <w:rPr>
          <w:rFonts w:ascii="Arial" w:hAnsi="Arial" w:cs="Arial"/>
          <w:sz w:val="24"/>
          <w:szCs w:val="24"/>
        </w:rPr>
        <w:t>ent on webpages and social media.</w:t>
      </w:r>
      <w:r w:rsidRPr="3736B803">
        <w:rPr>
          <w:rFonts w:ascii="Arial" w:hAnsi="Arial" w:cs="Arial"/>
          <w:sz w:val="24"/>
          <w:szCs w:val="24"/>
        </w:rPr>
        <w:t xml:space="preserve"> W</w:t>
      </w:r>
      <w:r w:rsidR="00B92534" w:rsidRPr="3736B803">
        <w:rPr>
          <w:rFonts w:ascii="Arial" w:hAnsi="Arial" w:cs="Arial"/>
          <w:sz w:val="24"/>
          <w:szCs w:val="24"/>
        </w:rPr>
        <w:t>ork is underway</w:t>
      </w:r>
      <w:r w:rsidR="007869DD" w:rsidRPr="3736B803">
        <w:rPr>
          <w:rFonts w:ascii="Arial" w:hAnsi="Arial" w:cs="Arial"/>
          <w:sz w:val="24"/>
          <w:szCs w:val="24"/>
        </w:rPr>
        <w:t xml:space="preserve"> to modernise the back end of the recruitm</w:t>
      </w:r>
      <w:r w:rsidR="006F778D" w:rsidRPr="3736B803">
        <w:rPr>
          <w:rFonts w:ascii="Arial" w:hAnsi="Arial" w:cs="Arial"/>
          <w:sz w:val="24"/>
          <w:szCs w:val="24"/>
        </w:rPr>
        <w:t xml:space="preserve">ent process </w:t>
      </w:r>
      <w:r w:rsidRPr="3736B803">
        <w:rPr>
          <w:rFonts w:ascii="Arial" w:hAnsi="Arial" w:cs="Arial"/>
          <w:sz w:val="24"/>
          <w:szCs w:val="24"/>
        </w:rPr>
        <w:t>so that</w:t>
      </w:r>
      <w:r w:rsidR="006F778D" w:rsidRPr="3736B803">
        <w:rPr>
          <w:rFonts w:ascii="Arial" w:hAnsi="Arial" w:cs="Arial"/>
          <w:sz w:val="24"/>
          <w:szCs w:val="24"/>
        </w:rPr>
        <w:t xml:space="preserve"> m</w:t>
      </w:r>
      <w:r w:rsidR="007869DD" w:rsidRPr="3736B803">
        <w:rPr>
          <w:rFonts w:ascii="Arial" w:hAnsi="Arial" w:cs="Arial"/>
          <w:sz w:val="24"/>
          <w:szCs w:val="24"/>
        </w:rPr>
        <w:t>anagers will be able to shortlist and invite candidates for interview, w</w:t>
      </w:r>
      <w:r w:rsidR="006F778D" w:rsidRPr="3736B803">
        <w:rPr>
          <w:rFonts w:ascii="Arial" w:hAnsi="Arial" w:cs="Arial"/>
          <w:sz w:val="24"/>
          <w:szCs w:val="24"/>
        </w:rPr>
        <w:t>ithout the involvement of the HR A</w:t>
      </w:r>
      <w:r w:rsidR="00B92534" w:rsidRPr="3736B803">
        <w:rPr>
          <w:rFonts w:ascii="Arial" w:hAnsi="Arial" w:cs="Arial"/>
          <w:sz w:val="24"/>
          <w:szCs w:val="24"/>
        </w:rPr>
        <w:t>dmin T</w:t>
      </w:r>
      <w:r w:rsidR="007869DD" w:rsidRPr="3736B803">
        <w:rPr>
          <w:rFonts w:ascii="Arial" w:hAnsi="Arial" w:cs="Arial"/>
          <w:sz w:val="24"/>
          <w:szCs w:val="24"/>
        </w:rPr>
        <w:t>eam. T</w:t>
      </w:r>
      <w:r w:rsidR="00E42FE3" w:rsidRPr="3736B803">
        <w:rPr>
          <w:rFonts w:ascii="Arial" w:hAnsi="Arial" w:cs="Arial"/>
          <w:sz w:val="24"/>
          <w:szCs w:val="24"/>
        </w:rPr>
        <w:t>his will improve time</w:t>
      </w:r>
      <w:r w:rsidR="007869DD" w:rsidRPr="3736B803">
        <w:rPr>
          <w:rFonts w:ascii="Arial" w:hAnsi="Arial" w:cs="Arial"/>
          <w:sz w:val="24"/>
          <w:szCs w:val="24"/>
        </w:rPr>
        <w:t xml:space="preserve"> to hire</w:t>
      </w:r>
      <w:r w:rsidRPr="3736B803">
        <w:rPr>
          <w:rFonts w:ascii="Arial" w:hAnsi="Arial" w:cs="Arial"/>
          <w:sz w:val="24"/>
          <w:szCs w:val="24"/>
        </w:rPr>
        <w:t xml:space="preserve"> and provide a better candidate experience</w:t>
      </w:r>
      <w:r w:rsidR="007869DD" w:rsidRPr="3736B803">
        <w:rPr>
          <w:rFonts w:ascii="Arial" w:hAnsi="Arial" w:cs="Arial"/>
          <w:sz w:val="24"/>
          <w:szCs w:val="24"/>
        </w:rPr>
        <w:t xml:space="preserve">. </w:t>
      </w:r>
      <w:r w:rsidR="00123FB8" w:rsidRPr="3736B803">
        <w:rPr>
          <w:rFonts w:ascii="Arial" w:hAnsi="Arial" w:cs="Arial"/>
          <w:sz w:val="24"/>
          <w:szCs w:val="24"/>
        </w:rPr>
        <w:t>Another priority is to produce a simplified application form to make the application process easier for applicants.</w:t>
      </w:r>
    </w:p>
    <w:p w14:paraId="0912A58C" w14:textId="77777777" w:rsidR="00912E28" w:rsidRDefault="00912E28" w:rsidP="00912E28">
      <w:pPr>
        <w:pStyle w:val="ListParagraph"/>
        <w:rPr>
          <w:rFonts w:ascii="Arial" w:hAnsi="Arial" w:cs="Arial"/>
          <w:sz w:val="24"/>
          <w:szCs w:val="24"/>
        </w:rPr>
      </w:pPr>
    </w:p>
    <w:p w14:paraId="6376B057" w14:textId="6D221274" w:rsidR="00EC1C29" w:rsidRDefault="00EC1C29" w:rsidP="00EA0D11">
      <w:pPr>
        <w:pStyle w:val="ListParagraph"/>
        <w:numPr>
          <w:ilvl w:val="0"/>
          <w:numId w:val="5"/>
        </w:numPr>
        <w:rPr>
          <w:rFonts w:ascii="Arial" w:hAnsi="Arial" w:cs="Arial"/>
          <w:sz w:val="24"/>
          <w:szCs w:val="24"/>
        </w:rPr>
      </w:pPr>
      <w:r w:rsidRPr="3736B803">
        <w:rPr>
          <w:rFonts w:ascii="Arial" w:hAnsi="Arial" w:cs="Arial"/>
          <w:sz w:val="24"/>
          <w:szCs w:val="24"/>
        </w:rPr>
        <w:t>Work is underway to review pay against the external market and the Council is considering how best to design pay structures to meet current challenges, particularly for occupations that prove difficult to fill with no prospect of the market improving for employers</w:t>
      </w:r>
      <w:r w:rsidR="007575A7" w:rsidRPr="3736B803">
        <w:rPr>
          <w:rFonts w:ascii="Arial" w:hAnsi="Arial" w:cs="Arial"/>
          <w:sz w:val="24"/>
          <w:szCs w:val="24"/>
        </w:rPr>
        <w:t xml:space="preserve"> in the near future</w:t>
      </w:r>
      <w:r w:rsidRPr="3736B803">
        <w:rPr>
          <w:rFonts w:ascii="Arial" w:hAnsi="Arial" w:cs="Arial"/>
          <w:sz w:val="24"/>
          <w:szCs w:val="24"/>
        </w:rPr>
        <w:t>.</w:t>
      </w:r>
      <w:r w:rsidR="00912E28" w:rsidRPr="3736B803">
        <w:rPr>
          <w:rFonts w:ascii="Arial" w:hAnsi="Arial" w:cs="Arial"/>
          <w:sz w:val="24"/>
          <w:szCs w:val="24"/>
        </w:rPr>
        <w:t xml:space="preserve"> Pay benchmarking data is being collected for the local government sector, the housing sector and the general market.</w:t>
      </w:r>
    </w:p>
    <w:p w14:paraId="62E12FE9" w14:textId="77777777" w:rsidR="00E70317" w:rsidRPr="00E70317" w:rsidRDefault="00E70317" w:rsidP="00E70317">
      <w:pPr>
        <w:pStyle w:val="ListParagraph"/>
        <w:rPr>
          <w:rFonts w:ascii="Arial" w:hAnsi="Arial" w:cs="Arial"/>
          <w:sz w:val="24"/>
          <w:szCs w:val="24"/>
        </w:rPr>
      </w:pPr>
    </w:p>
    <w:p w14:paraId="4871B265" w14:textId="4F2AE5D3" w:rsidR="00123FB8" w:rsidRPr="00123FB8" w:rsidRDefault="00B92534" w:rsidP="00CF2851">
      <w:pPr>
        <w:pStyle w:val="ListParagraph"/>
        <w:numPr>
          <w:ilvl w:val="0"/>
          <w:numId w:val="5"/>
        </w:numPr>
        <w:rPr>
          <w:rFonts w:ascii="Arial" w:hAnsi="Arial" w:cs="Arial"/>
          <w:sz w:val="24"/>
          <w:szCs w:val="24"/>
        </w:rPr>
      </w:pPr>
      <w:r w:rsidRPr="3736B803">
        <w:rPr>
          <w:rFonts w:ascii="Arial" w:hAnsi="Arial" w:cs="Arial"/>
          <w:sz w:val="24"/>
          <w:szCs w:val="24"/>
        </w:rPr>
        <w:t>The People Team intends</w:t>
      </w:r>
      <w:r w:rsidR="006F778D" w:rsidRPr="3736B803">
        <w:rPr>
          <w:rFonts w:ascii="Arial" w:hAnsi="Arial" w:cs="Arial"/>
          <w:sz w:val="24"/>
          <w:szCs w:val="24"/>
        </w:rPr>
        <w:t xml:space="preserve"> to engage with managers on how to improve the service </w:t>
      </w:r>
      <w:r w:rsidRPr="3736B803">
        <w:rPr>
          <w:rFonts w:ascii="Arial" w:hAnsi="Arial" w:cs="Arial"/>
          <w:sz w:val="24"/>
          <w:szCs w:val="24"/>
        </w:rPr>
        <w:t xml:space="preserve">that it provides </w:t>
      </w:r>
      <w:r w:rsidR="007575A7" w:rsidRPr="3736B803">
        <w:rPr>
          <w:rFonts w:ascii="Arial" w:hAnsi="Arial" w:cs="Arial"/>
          <w:sz w:val="24"/>
          <w:szCs w:val="24"/>
        </w:rPr>
        <w:t xml:space="preserve">and </w:t>
      </w:r>
      <w:r w:rsidRPr="3736B803">
        <w:rPr>
          <w:rFonts w:ascii="Arial" w:hAnsi="Arial" w:cs="Arial"/>
          <w:sz w:val="24"/>
          <w:szCs w:val="24"/>
        </w:rPr>
        <w:t>is</w:t>
      </w:r>
      <w:r w:rsidR="00E70317" w:rsidRPr="3736B803">
        <w:rPr>
          <w:rFonts w:ascii="Arial" w:hAnsi="Arial" w:cs="Arial"/>
          <w:sz w:val="24"/>
          <w:szCs w:val="24"/>
        </w:rPr>
        <w:t xml:space="preserve"> going to design and deliver </w:t>
      </w:r>
      <w:r w:rsidR="006F778D" w:rsidRPr="3736B803">
        <w:rPr>
          <w:rFonts w:ascii="Arial" w:hAnsi="Arial" w:cs="Arial"/>
          <w:sz w:val="24"/>
          <w:szCs w:val="24"/>
        </w:rPr>
        <w:t>manager t</w:t>
      </w:r>
      <w:r w:rsidR="007869DD" w:rsidRPr="3736B803">
        <w:rPr>
          <w:rFonts w:ascii="Arial" w:hAnsi="Arial" w:cs="Arial"/>
          <w:sz w:val="24"/>
          <w:szCs w:val="24"/>
        </w:rPr>
        <w:t>raining in S</w:t>
      </w:r>
      <w:r w:rsidR="009A71E5" w:rsidRPr="3736B803">
        <w:rPr>
          <w:rFonts w:ascii="Arial" w:hAnsi="Arial" w:cs="Arial"/>
          <w:sz w:val="24"/>
          <w:szCs w:val="24"/>
        </w:rPr>
        <w:t>eptember</w:t>
      </w:r>
      <w:r w:rsidR="006F778D" w:rsidRPr="3736B803">
        <w:rPr>
          <w:rFonts w:ascii="Arial" w:hAnsi="Arial" w:cs="Arial"/>
          <w:sz w:val="24"/>
          <w:szCs w:val="24"/>
        </w:rPr>
        <w:t>/ October</w:t>
      </w:r>
      <w:r w:rsidRPr="3736B803">
        <w:rPr>
          <w:rFonts w:ascii="Arial" w:hAnsi="Arial" w:cs="Arial"/>
          <w:sz w:val="24"/>
          <w:szCs w:val="24"/>
        </w:rPr>
        <w:t xml:space="preserve"> 2023 to </w:t>
      </w:r>
      <w:r w:rsidR="00E70317" w:rsidRPr="3736B803">
        <w:rPr>
          <w:rFonts w:ascii="Arial" w:hAnsi="Arial" w:cs="Arial"/>
          <w:sz w:val="24"/>
          <w:szCs w:val="24"/>
        </w:rPr>
        <w:t>improve manager capability.</w:t>
      </w:r>
    </w:p>
    <w:p w14:paraId="2807A5D5" w14:textId="77777777" w:rsidR="00123FB8" w:rsidRPr="00123FB8" w:rsidRDefault="00123FB8" w:rsidP="00123FB8">
      <w:pPr>
        <w:pStyle w:val="ListParagraph"/>
        <w:rPr>
          <w:rFonts w:ascii="Arial" w:hAnsi="Arial" w:cs="Arial"/>
          <w:sz w:val="24"/>
          <w:szCs w:val="24"/>
        </w:rPr>
      </w:pPr>
    </w:p>
    <w:p w14:paraId="3DCC5FAB" w14:textId="3DCD7970" w:rsidR="00D307B3" w:rsidRDefault="00123FB8" w:rsidP="00123FB8">
      <w:pPr>
        <w:pStyle w:val="ListParagraph"/>
        <w:numPr>
          <w:ilvl w:val="0"/>
          <w:numId w:val="5"/>
        </w:numPr>
        <w:rPr>
          <w:rFonts w:ascii="Arial" w:hAnsi="Arial" w:cs="Arial"/>
          <w:sz w:val="24"/>
          <w:szCs w:val="24"/>
        </w:rPr>
      </w:pPr>
      <w:r w:rsidRPr="3736B803">
        <w:rPr>
          <w:rFonts w:ascii="Arial" w:hAnsi="Arial" w:cs="Arial"/>
          <w:sz w:val="24"/>
          <w:szCs w:val="24"/>
        </w:rPr>
        <w:t>Finally, work</w:t>
      </w:r>
      <w:r w:rsidR="00B92534" w:rsidRPr="3736B803">
        <w:rPr>
          <w:rFonts w:ascii="Arial" w:hAnsi="Arial" w:cs="Arial"/>
          <w:sz w:val="24"/>
          <w:szCs w:val="24"/>
        </w:rPr>
        <w:t xml:space="preserve"> is ongoing on</w:t>
      </w:r>
      <w:r w:rsidRPr="3736B803">
        <w:rPr>
          <w:rFonts w:ascii="Arial" w:hAnsi="Arial" w:cs="Arial"/>
          <w:sz w:val="24"/>
          <w:szCs w:val="24"/>
        </w:rPr>
        <w:t xml:space="preserve"> a </w:t>
      </w:r>
      <w:r w:rsidR="009A71E5" w:rsidRPr="3736B803">
        <w:rPr>
          <w:rFonts w:ascii="Arial" w:hAnsi="Arial" w:cs="Arial"/>
          <w:sz w:val="24"/>
          <w:szCs w:val="24"/>
        </w:rPr>
        <w:t>P</w:t>
      </w:r>
      <w:r w:rsidR="004310C2" w:rsidRPr="3736B803">
        <w:rPr>
          <w:rFonts w:ascii="Arial" w:hAnsi="Arial" w:cs="Arial"/>
          <w:sz w:val="24"/>
          <w:szCs w:val="24"/>
        </w:rPr>
        <w:t xml:space="preserve">referred </w:t>
      </w:r>
      <w:r w:rsidR="009A71E5" w:rsidRPr="3736B803">
        <w:rPr>
          <w:rFonts w:ascii="Arial" w:hAnsi="Arial" w:cs="Arial"/>
          <w:sz w:val="24"/>
          <w:szCs w:val="24"/>
        </w:rPr>
        <w:t>S</w:t>
      </w:r>
      <w:r w:rsidR="004310C2" w:rsidRPr="3736B803">
        <w:rPr>
          <w:rFonts w:ascii="Arial" w:hAnsi="Arial" w:cs="Arial"/>
          <w:sz w:val="24"/>
          <w:szCs w:val="24"/>
        </w:rPr>
        <w:t xml:space="preserve">upplier </w:t>
      </w:r>
      <w:r w:rsidR="009A71E5" w:rsidRPr="3736B803">
        <w:rPr>
          <w:rFonts w:ascii="Arial" w:hAnsi="Arial" w:cs="Arial"/>
          <w:sz w:val="24"/>
          <w:szCs w:val="24"/>
        </w:rPr>
        <w:t>L</w:t>
      </w:r>
      <w:r w:rsidR="004310C2" w:rsidRPr="3736B803">
        <w:rPr>
          <w:rFonts w:ascii="Arial" w:hAnsi="Arial" w:cs="Arial"/>
          <w:sz w:val="24"/>
          <w:szCs w:val="24"/>
        </w:rPr>
        <w:t>ist</w:t>
      </w:r>
      <w:r w:rsidR="009A71E5" w:rsidRPr="3736B803">
        <w:rPr>
          <w:rFonts w:ascii="Arial" w:hAnsi="Arial" w:cs="Arial"/>
          <w:sz w:val="24"/>
          <w:szCs w:val="24"/>
        </w:rPr>
        <w:t xml:space="preserve"> for perm</w:t>
      </w:r>
      <w:r w:rsidR="004310C2" w:rsidRPr="3736B803">
        <w:rPr>
          <w:rFonts w:ascii="Arial" w:hAnsi="Arial" w:cs="Arial"/>
          <w:sz w:val="24"/>
          <w:szCs w:val="24"/>
        </w:rPr>
        <w:t>anent</w:t>
      </w:r>
      <w:r w:rsidR="009A71E5" w:rsidRPr="3736B803">
        <w:rPr>
          <w:rFonts w:ascii="Arial" w:hAnsi="Arial" w:cs="Arial"/>
          <w:sz w:val="24"/>
          <w:szCs w:val="24"/>
        </w:rPr>
        <w:t xml:space="preserve"> agency suppliers </w:t>
      </w:r>
      <w:r w:rsidRPr="3736B803">
        <w:rPr>
          <w:rFonts w:ascii="Arial" w:hAnsi="Arial" w:cs="Arial"/>
          <w:sz w:val="24"/>
          <w:szCs w:val="24"/>
        </w:rPr>
        <w:t xml:space="preserve">to help manage and </w:t>
      </w:r>
      <w:r w:rsidR="00E42FE3" w:rsidRPr="3736B803">
        <w:rPr>
          <w:rFonts w:ascii="Arial" w:hAnsi="Arial" w:cs="Arial"/>
          <w:sz w:val="24"/>
          <w:szCs w:val="24"/>
        </w:rPr>
        <w:t xml:space="preserve">reduce </w:t>
      </w:r>
      <w:r w:rsidRPr="3736B803">
        <w:rPr>
          <w:rFonts w:ascii="Arial" w:hAnsi="Arial" w:cs="Arial"/>
          <w:sz w:val="24"/>
          <w:szCs w:val="24"/>
        </w:rPr>
        <w:t xml:space="preserve">the </w:t>
      </w:r>
      <w:r w:rsidR="00E42FE3" w:rsidRPr="3736B803">
        <w:rPr>
          <w:rFonts w:ascii="Arial" w:hAnsi="Arial" w:cs="Arial"/>
          <w:sz w:val="24"/>
          <w:szCs w:val="24"/>
        </w:rPr>
        <w:t>cost to hir</w:t>
      </w:r>
      <w:r w:rsidR="004310C2" w:rsidRPr="3736B803">
        <w:rPr>
          <w:rFonts w:ascii="Arial" w:hAnsi="Arial" w:cs="Arial"/>
          <w:sz w:val="24"/>
          <w:szCs w:val="24"/>
        </w:rPr>
        <w:t>e.</w:t>
      </w:r>
      <w:r w:rsidRPr="3736B803">
        <w:rPr>
          <w:rFonts w:ascii="Arial" w:hAnsi="Arial" w:cs="Arial"/>
          <w:sz w:val="24"/>
          <w:szCs w:val="24"/>
        </w:rPr>
        <w:t xml:space="preserve"> </w:t>
      </w:r>
      <w:r w:rsidR="00B92534" w:rsidRPr="3736B803">
        <w:rPr>
          <w:rFonts w:ascii="Arial" w:hAnsi="Arial" w:cs="Arial"/>
          <w:sz w:val="24"/>
          <w:szCs w:val="24"/>
        </w:rPr>
        <w:t xml:space="preserve">The </w:t>
      </w:r>
      <w:r w:rsidR="00B92534" w:rsidRPr="3736B803">
        <w:rPr>
          <w:rFonts w:ascii="Arial" w:hAnsi="Arial" w:cs="Arial"/>
          <w:sz w:val="24"/>
          <w:szCs w:val="24"/>
        </w:rPr>
        <w:lastRenderedPageBreak/>
        <w:t xml:space="preserve">Council has </w:t>
      </w:r>
      <w:r w:rsidR="004310C2" w:rsidRPr="3736B803">
        <w:rPr>
          <w:rFonts w:ascii="Arial" w:hAnsi="Arial" w:cs="Arial"/>
          <w:sz w:val="24"/>
          <w:szCs w:val="24"/>
        </w:rPr>
        <w:t xml:space="preserve">negotiated with </w:t>
      </w:r>
      <w:r w:rsidR="00E42FE3" w:rsidRPr="3736B803">
        <w:rPr>
          <w:rFonts w:ascii="Arial" w:hAnsi="Arial" w:cs="Arial"/>
          <w:sz w:val="24"/>
          <w:szCs w:val="24"/>
        </w:rPr>
        <w:t>Reed</w:t>
      </w:r>
      <w:r w:rsidR="00CC3314" w:rsidRPr="3736B803">
        <w:rPr>
          <w:rFonts w:ascii="Arial" w:hAnsi="Arial" w:cs="Arial"/>
          <w:sz w:val="24"/>
          <w:szCs w:val="24"/>
        </w:rPr>
        <w:t xml:space="preserve">, </w:t>
      </w:r>
      <w:r w:rsidR="00B92534" w:rsidRPr="3736B803">
        <w:rPr>
          <w:rFonts w:ascii="Arial" w:hAnsi="Arial" w:cs="Arial"/>
          <w:sz w:val="24"/>
          <w:szCs w:val="24"/>
        </w:rPr>
        <w:t>its</w:t>
      </w:r>
      <w:r w:rsidR="00CC3314" w:rsidRPr="3736B803">
        <w:rPr>
          <w:rFonts w:ascii="Arial" w:hAnsi="Arial" w:cs="Arial"/>
          <w:sz w:val="24"/>
          <w:szCs w:val="24"/>
        </w:rPr>
        <w:t xml:space="preserve"> agency for temporary staff,</w:t>
      </w:r>
      <w:r w:rsidR="00E42FE3" w:rsidRPr="3736B803">
        <w:rPr>
          <w:rFonts w:ascii="Arial" w:hAnsi="Arial" w:cs="Arial"/>
          <w:sz w:val="24"/>
          <w:szCs w:val="24"/>
        </w:rPr>
        <w:t xml:space="preserve"> </w:t>
      </w:r>
      <w:r w:rsidR="004310C2" w:rsidRPr="3736B803">
        <w:rPr>
          <w:rFonts w:ascii="Arial" w:hAnsi="Arial" w:cs="Arial"/>
          <w:sz w:val="24"/>
          <w:szCs w:val="24"/>
        </w:rPr>
        <w:t xml:space="preserve">to provide a </w:t>
      </w:r>
      <w:r w:rsidR="00E42FE3" w:rsidRPr="3736B803">
        <w:rPr>
          <w:rFonts w:ascii="Arial" w:hAnsi="Arial" w:cs="Arial"/>
          <w:sz w:val="24"/>
          <w:szCs w:val="24"/>
        </w:rPr>
        <w:t>payroll</w:t>
      </w:r>
      <w:r w:rsidR="004310C2" w:rsidRPr="3736B803">
        <w:rPr>
          <w:rFonts w:ascii="Arial" w:hAnsi="Arial" w:cs="Arial"/>
          <w:sz w:val="24"/>
          <w:szCs w:val="24"/>
        </w:rPr>
        <w:t>-only service for</w:t>
      </w:r>
      <w:r w:rsidR="00E42FE3" w:rsidRPr="3736B803">
        <w:rPr>
          <w:rFonts w:ascii="Arial" w:hAnsi="Arial" w:cs="Arial"/>
          <w:sz w:val="24"/>
          <w:szCs w:val="24"/>
        </w:rPr>
        <w:t xml:space="preserve"> candidates </w:t>
      </w:r>
      <w:r w:rsidR="00B92534" w:rsidRPr="3736B803">
        <w:rPr>
          <w:rFonts w:ascii="Arial" w:hAnsi="Arial" w:cs="Arial"/>
          <w:sz w:val="24"/>
          <w:szCs w:val="24"/>
        </w:rPr>
        <w:t>who have been</w:t>
      </w:r>
      <w:r w:rsidR="004310C2" w:rsidRPr="3736B803">
        <w:rPr>
          <w:rFonts w:ascii="Arial" w:hAnsi="Arial" w:cs="Arial"/>
          <w:sz w:val="24"/>
          <w:szCs w:val="24"/>
        </w:rPr>
        <w:t xml:space="preserve"> sourced for temporary roles to provide a time and</w:t>
      </w:r>
      <w:r w:rsidR="00E42FE3" w:rsidRPr="3736B803">
        <w:rPr>
          <w:rFonts w:ascii="Arial" w:hAnsi="Arial" w:cs="Arial"/>
          <w:sz w:val="24"/>
          <w:szCs w:val="24"/>
        </w:rPr>
        <w:t xml:space="preserve"> cost saving.</w:t>
      </w:r>
      <w:r w:rsidR="004310C2" w:rsidRPr="3736B803">
        <w:rPr>
          <w:rFonts w:ascii="Arial" w:hAnsi="Arial" w:cs="Arial"/>
          <w:sz w:val="24"/>
          <w:szCs w:val="24"/>
        </w:rPr>
        <w:t xml:space="preserve"> Reed is not always able to find candidates and so </w:t>
      </w:r>
      <w:r w:rsidR="00B92534" w:rsidRPr="3736B803">
        <w:rPr>
          <w:rFonts w:ascii="Arial" w:hAnsi="Arial" w:cs="Arial"/>
          <w:sz w:val="24"/>
          <w:szCs w:val="24"/>
        </w:rPr>
        <w:t xml:space="preserve">the Council </w:t>
      </w:r>
      <w:r w:rsidR="004310C2" w:rsidRPr="3736B803">
        <w:rPr>
          <w:rFonts w:ascii="Arial" w:hAnsi="Arial" w:cs="Arial"/>
          <w:sz w:val="24"/>
          <w:szCs w:val="24"/>
        </w:rPr>
        <w:t>supplement</w:t>
      </w:r>
      <w:r w:rsidR="00B92534" w:rsidRPr="3736B803">
        <w:rPr>
          <w:rFonts w:ascii="Arial" w:hAnsi="Arial" w:cs="Arial"/>
          <w:sz w:val="24"/>
          <w:szCs w:val="24"/>
        </w:rPr>
        <w:t>s</w:t>
      </w:r>
      <w:r w:rsidR="004310C2" w:rsidRPr="3736B803">
        <w:rPr>
          <w:rFonts w:ascii="Arial" w:hAnsi="Arial" w:cs="Arial"/>
          <w:sz w:val="24"/>
          <w:szCs w:val="24"/>
        </w:rPr>
        <w:t xml:space="preserve"> this with </w:t>
      </w:r>
      <w:r w:rsidR="00B92534" w:rsidRPr="3736B803">
        <w:rPr>
          <w:rFonts w:ascii="Arial" w:hAnsi="Arial" w:cs="Arial"/>
          <w:sz w:val="24"/>
          <w:szCs w:val="24"/>
        </w:rPr>
        <w:t>its</w:t>
      </w:r>
      <w:r w:rsidR="004310C2" w:rsidRPr="3736B803">
        <w:rPr>
          <w:rFonts w:ascii="Arial" w:hAnsi="Arial" w:cs="Arial"/>
          <w:sz w:val="24"/>
          <w:szCs w:val="24"/>
        </w:rPr>
        <w:t xml:space="preserve"> own searches </w:t>
      </w:r>
      <w:r w:rsidR="00CC3314" w:rsidRPr="3736B803">
        <w:rPr>
          <w:rFonts w:ascii="Arial" w:hAnsi="Arial" w:cs="Arial"/>
          <w:sz w:val="24"/>
          <w:szCs w:val="24"/>
        </w:rPr>
        <w:t xml:space="preserve">for candidates </w:t>
      </w:r>
      <w:r w:rsidR="004310C2" w:rsidRPr="3736B803">
        <w:rPr>
          <w:rFonts w:ascii="Arial" w:hAnsi="Arial" w:cs="Arial"/>
          <w:sz w:val="24"/>
          <w:szCs w:val="24"/>
        </w:rPr>
        <w:t>but then hand</w:t>
      </w:r>
      <w:r w:rsidR="00B92534" w:rsidRPr="3736B803">
        <w:rPr>
          <w:rFonts w:ascii="Arial" w:hAnsi="Arial" w:cs="Arial"/>
          <w:sz w:val="24"/>
          <w:szCs w:val="24"/>
        </w:rPr>
        <w:t xml:space="preserve">s </w:t>
      </w:r>
      <w:r w:rsidR="004310C2" w:rsidRPr="3736B803">
        <w:rPr>
          <w:rFonts w:ascii="Arial" w:hAnsi="Arial" w:cs="Arial"/>
          <w:sz w:val="24"/>
          <w:szCs w:val="24"/>
        </w:rPr>
        <w:t>over to Reed</w:t>
      </w:r>
      <w:r w:rsidR="00CC3314" w:rsidRPr="3736B803">
        <w:rPr>
          <w:rFonts w:ascii="Arial" w:hAnsi="Arial" w:cs="Arial"/>
          <w:sz w:val="24"/>
          <w:szCs w:val="24"/>
        </w:rPr>
        <w:t xml:space="preserve"> to deal with all of the administration</w:t>
      </w:r>
      <w:r w:rsidR="004310C2" w:rsidRPr="3736B803">
        <w:rPr>
          <w:rFonts w:ascii="Arial" w:hAnsi="Arial" w:cs="Arial"/>
          <w:sz w:val="24"/>
          <w:szCs w:val="24"/>
        </w:rPr>
        <w:t>.</w:t>
      </w:r>
    </w:p>
    <w:p w14:paraId="7E1418C7" w14:textId="77777777" w:rsidR="00FB06C7" w:rsidRPr="00FB06C7" w:rsidRDefault="00FB06C7" w:rsidP="00FB06C7">
      <w:pPr>
        <w:pStyle w:val="ListParagraph"/>
        <w:rPr>
          <w:rFonts w:ascii="Arial" w:hAnsi="Arial" w:cs="Arial"/>
          <w:sz w:val="24"/>
          <w:szCs w:val="24"/>
        </w:rPr>
      </w:pPr>
    </w:p>
    <w:p w14:paraId="7E0D6335" w14:textId="47F140D0" w:rsidR="00B92534" w:rsidRPr="00B92534" w:rsidRDefault="00B92534" w:rsidP="00B92534">
      <w:pPr>
        <w:rPr>
          <w:rFonts w:ascii="Arial" w:hAnsi="Arial" w:cs="Arial"/>
          <w:b/>
          <w:sz w:val="24"/>
          <w:szCs w:val="24"/>
        </w:rPr>
      </w:pPr>
      <w:r w:rsidRPr="00B92534">
        <w:rPr>
          <w:rFonts w:ascii="Arial" w:hAnsi="Arial" w:cs="Arial"/>
          <w:b/>
          <w:sz w:val="24"/>
          <w:szCs w:val="24"/>
        </w:rPr>
        <w:t>Legal Implications</w:t>
      </w:r>
    </w:p>
    <w:p w14:paraId="6EC99F4D" w14:textId="6113EEAD" w:rsidR="00B92534" w:rsidRDefault="00B92534" w:rsidP="00B92534">
      <w:pPr>
        <w:pStyle w:val="ListParagraph"/>
        <w:numPr>
          <w:ilvl w:val="0"/>
          <w:numId w:val="5"/>
        </w:numPr>
        <w:rPr>
          <w:rFonts w:ascii="Arial" w:hAnsi="Arial" w:cs="Arial"/>
          <w:sz w:val="24"/>
          <w:szCs w:val="24"/>
        </w:rPr>
      </w:pPr>
      <w:r w:rsidRPr="3736B803">
        <w:rPr>
          <w:rFonts w:ascii="Arial" w:hAnsi="Arial" w:cs="Arial"/>
          <w:sz w:val="24"/>
          <w:szCs w:val="24"/>
        </w:rPr>
        <w:t>There are no legal implications arising from this report.</w:t>
      </w:r>
    </w:p>
    <w:p w14:paraId="71D0222A" w14:textId="77777777" w:rsidR="00FB06C7" w:rsidRDefault="00FB06C7" w:rsidP="00FB06C7">
      <w:pPr>
        <w:pStyle w:val="ListParagraph"/>
        <w:rPr>
          <w:rFonts w:ascii="Arial" w:hAnsi="Arial" w:cs="Arial"/>
          <w:sz w:val="24"/>
          <w:szCs w:val="24"/>
        </w:rPr>
      </w:pPr>
    </w:p>
    <w:p w14:paraId="3D117074" w14:textId="240EDA02" w:rsidR="00B92534" w:rsidRPr="00B92534" w:rsidRDefault="00B92534" w:rsidP="00B92534">
      <w:pPr>
        <w:rPr>
          <w:rFonts w:ascii="Arial" w:hAnsi="Arial" w:cs="Arial"/>
          <w:b/>
          <w:sz w:val="24"/>
          <w:szCs w:val="24"/>
        </w:rPr>
      </w:pPr>
      <w:r w:rsidRPr="00B92534">
        <w:rPr>
          <w:rFonts w:ascii="Arial" w:hAnsi="Arial" w:cs="Arial"/>
          <w:b/>
          <w:sz w:val="24"/>
          <w:szCs w:val="24"/>
        </w:rPr>
        <w:t>Financial Implications</w:t>
      </w:r>
    </w:p>
    <w:p w14:paraId="76E75759" w14:textId="4E3AB517" w:rsidR="00B92534" w:rsidRDefault="00B92534" w:rsidP="00B92534">
      <w:pPr>
        <w:pStyle w:val="ListParagraph"/>
        <w:numPr>
          <w:ilvl w:val="0"/>
          <w:numId w:val="5"/>
        </w:numPr>
        <w:rPr>
          <w:rFonts w:ascii="Arial" w:hAnsi="Arial" w:cs="Arial"/>
          <w:sz w:val="24"/>
          <w:szCs w:val="24"/>
        </w:rPr>
      </w:pPr>
      <w:r w:rsidRPr="3736B803">
        <w:rPr>
          <w:rFonts w:ascii="Arial" w:hAnsi="Arial" w:cs="Arial"/>
          <w:sz w:val="24"/>
          <w:szCs w:val="24"/>
        </w:rPr>
        <w:t>There are no financial implications arising from this report.</w:t>
      </w:r>
    </w:p>
    <w:p w14:paraId="58BB8803" w14:textId="77777777" w:rsidR="00FB06C7" w:rsidRPr="00B92534" w:rsidRDefault="00FB06C7" w:rsidP="00FB06C7">
      <w:pPr>
        <w:pStyle w:val="ListParagraph"/>
        <w:rPr>
          <w:rFonts w:ascii="Arial" w:hAnsi="Arial" w:cs="Arial"/>
          <w:sz w:val="24"/>
          <w:szCs w:val="24"/>
        </w:rPr>
      </w:pPr>
      <w:bookmarkStart w:id="0" w:name="_GoBack"/>
      <w:bookmarkEnd w:id="0"/>
    </w:p>
    <w:p w14:paraId="043DAA08" w14:textId="63A10E5E" w:rsidR="005518F5" w:rsidRDefault="00B92534" w:rsidP="004310C2">
      <w:pPr>
        <w:rPr>
          <w:rFonts w:ascii="Arial" w:hAnsi="Arial" w:cs="Arial"/>
          <w:b/>
          <w:sz w:val="24"/>
          <w:szCs w:val="24"/>
        </w:rPr>
      </w:pPr>
      <w:r w:rsidRPr="00B92534">
        <w:rPr>
          <w:rFonts w:ascii="Arial" w:hAnsi="Arial" w:cs="Arial"/>
          <w:b/>
          <w:sz w:val="24"/>
          <w:szCs w:val="24"/>
        </w:rPr>
        <w:t>Risk Implications</w:t>
      </w:r>
    </w:p>
    <w:p w14:paraId="75E4A68B" w14:textId="0EB8A59E" w:rsidR="00B92534" w:rsidRDefault="00B92534" w:rsidP="00B92534">
      <w:pPr>
        <w:pStyle w:val="ListParagraph"/>
        <w:numPr>
          <w:ilvl w:val="0"/>
          <w:numId w:val="5"/>
        </w:numPr>
        <w:rPr>
          <w:rFonts w:ascii="Arial" w:hAnsi="Arial" w:cs="Arial"/>
          <w:sz w:val="24"/>
          <w:szCs w:val="24"/>
        </w:rPr>
      </w:pPr>
      <w:r w:rsidRPr="3736B803">
        <w:rPr>
          <w:rFonts w:ascii="Arial" w:hAnsi="Arial" w:cs="Arial"/>
          <w:sz w:val="24"/>
          <w:szCs w:val="24"/>
        </w:rPr>
        <w:t xml:space="preserve">Current plans have been developed to manage the risk of not being able to resource services </w:t>
      </w:r>
      <w:r w:rsidR="007575A7" w:rsidRPr="3736B803">
        <w:rPr>
          <w:rFonts w:ascii="Arial" w:hAnsi="Arial" w:cs="Arial"/>
          <w:sz w:val="24"/>
          <w:szCs w:val="24"/>
        </w:rPr>
        <w:t xml:space="preserve">adequately </w:t>
      </w:r>
      <w:r w:rsidRPr="3736B803">
        <w:rPr>
          <w:rFonts w:ascii="Arial" w:hAnsi="Arial" w:cs="Arial"/>
          <w:sz w:val="24"/>
          <w:szCs w:val="24"/>
        </w:rPr>
        <w:t xml:space="preserve">across the Council. Work needs to continue to </w:t>
      </w:r>
      <w:r w:rsidR="00DC62D0" w:rsidRPr="3736B803">
        <w:rPr>
          <w:rFonts w:ascii="Arial" w:hAnsi="Arial" w:cs="Arial"/>
          <w:sz w:val="24"/>
          <w:szCs w:val="24"/>
        </w:rPr>
        <w:t>maintain staffing levels and fill vacant roles to maintain service delivery.</w:t>
      </w:r>
      <w:r w:rsidR="00912E28" w:rsidRPr="3736B803">
        <w:rPr>
          <w:rFonts w:ascii="Arial" w:hAnsi="Arial" w:cs="Arial"/>
          <w:sz w:val="24"/>
          <w:szCs w:val="24"/>
        </w:rPr>
        <w:t xml:space="preserve"> Where the Council finds it difficult to fill vacant roles, this puts additional pressure on existing members of staff and may involve extra costs if contractors are used to cover work. Law and Governance, Regulation and Community Safety and Property Services have been struggling for some time to attract suitable candidates and fill vacancies. ICT has recently seen an increase in numbers of staff leaving and is now struggling to recruit replacements. It is these service areas that have the biggest challenges at present.</w:t>
      </w:r>
    </w:p>
    <w:p w14:paraId="67D781B0" w14:textId="77777777" w:rsidR="00FB06C7" w:rsidRPr="00FB06C7" w:rsidRDefault="00FB06C7" w:rsidP="00FB06C7">
      <w:pPr>
        <w:ind w:left="360"/>
        <w:rPr>
          <w:rFonts w:ascii="Arial" w:hAnsi="Arial" w:cs="Arial"/>
          <w:sz w:val="24"/>
          <w:szCs w:val="24"/>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51"/>
        <w:gridCol w:w="4947"/>
      </w:tblGrid>
      <w:tr w:rsidR="00FB06C7" w:rsidRPr="001356F1" w14:paraId="3850FA17" w14:textId="77777777" w:rsidTr="009D582A">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0E4D0F04" w14:textId="77777777" w:rsidR="00FB06C7" w:rsidRPr="00FB06C7" w:rsidRDefault="00FB06C7" w:rsidP="00FB06C7">
            <w:pPr>
              <w:rPr>
                <w:rFonts w:ascii="Arial" w:hAnsi="Arial" w:cs="Arial"/>
                <w:b/>
                <w:sz w:val="24"/>
                <w:szCs w:val="24"/>
              </w:rPr>
            </w:pPr>
            <w:r w:rsidRPr="00FB06C7">
              <w:rPr>
                <w:rFonts w:ascii="Arial" w:hAnsi="Arial" w:cs="Arial"/>
                <w:b/>
                <w:sz w:val="24"/>
                <w:szCs w:val="24"/>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3D45C2DA" w14:textId="6859E4C4" w:rsidR="00FB06C7" w:rsidRPr="00FB06C7" w:rsidRDefault="00FB06C7" w:rsidP="009D582A">
            <w:pPr>
              <w:rPr>
                <w:rFonts w:ascii="Arial" w:hAnsi="Arial" w:cs="Arial"/>
                <w:sz w:val="24"/>
                <w:szCs w:val="24"/>
              </w:rPr>
            </w:pPr>
            <w:r>
              <w:rPr>
                <w:rFonts w:ascii="Arial" w:hAnsi="Arial" w:cs="Arial"/>
                <w:sz w:val="24"/>
                <w:szCs w:val="24"/>
              </w:rPr>
              <w:t>Gail Malkin</w:t>
            </w:r>
          </w:p>
        </w:tc>
      </w:tr>
      <w:tr w:rsidR="00FB06C7" w:rsidRPr="001356F1" w14:paraId="7DBF9164" w14:textId="77777777" w:rsidTr="009D582A">
        <w:trPr>
          <w:cantSplit/>
          <w:trHeight w:val="396"/>
        </w:trPr>
        <w:tc>
          <w:tcPr>
            <w:tcW w:w="3969" w:type="dxa"/>
            <w:tcBorders>
              <w:top w:val="single" w:sz="8" w:space="0" w:color="000000"/>
              <w:left w:val="single" w:sz="8" w:space="0" w:color="000000"/>
              <w:bottom w:val="nil"/>
              <w:right w:val="nil"/>
            </w:tcBorders>
            <w:shd w:val="clear" w:color="auto" w:fill="auto"/>
          </w:tcPr>
          <w:p w14:paraId="1597167B" w14:textId="77777777" w:rsidR="00FB06C7" w:rsidRPr="00FB06C7" w:rsidRDefault="00FB06C7" w:rsidP="009D582A">
            <w:pPr>
              <w:rPr>
                <w:rFonts w:ascii="Arial" w:hAnsi="Arial" w:cs="Arial"/>
                <w:sz w:val="24"/>
                <w:szCs w:val="24"/>
              </w:rPr>
            </w:pPr>
            <w:r w:rsidRPr="00FB06C7">
              <w:rPr>
                <w:rFonts w:ascii="Arial" w:hAnsi="Arial" w:cs="Arial"/>
                <w:sz w:val="24"/>
                <w:szCs w:val="24"/>
              </w:rPr>
              <w:t>Job title</w:t>
            </w:r>
          </w:p>
        </w:tc>
        <w:tc>
          <w:tcPr>
            <w:tcW w:w="4962" w:type="dxa"/>
            <w:tcBorders>
              <w:top w:val="single" w:sz="8" w:space="0" w:color="000000"/>
              <w:left w:val="nil"/>
              <w:bottom w:val="nil"/>
              <w:right w:val="single" w:sz="8" w:space="0" w:color="000000"/>
            </w:tcBorders>
            <w:shd w:val="clear" w:color="auto" w:fill="auto"/>
          </w:tcPr>
          <w:p w14:paraId="60462328" w14:textId="51A55B7D" w:rsidR="00FB06C7" w:rsidRPr="00FB06C7" w:rsidRDefault="00FB06C7" w:rsidP="009D582A">
            <w:pPr>
              <w:rPr>
                <w:rFonts w:ascii="Arial" w:hAnsi="Arial" w:cs="Arial"/>
                <w:sz w:val="24"/>
                <w:szCs w:val="24"/>
              </w:rPr>
            </w:pPr>
            <w:r>
              <w:rPr>
                <w:rFonts w:ascii="Arial" w:hAnsi="Arial" w:cs="Arial"/>
                <w:sz w:val="24"/>
                <w:szCs w:val="24"/>
              </w:rPr>
              <w:t>Head of People</w:t>
            </w:r>
          </w:p>
        </w:tc>
      </w:tr>
      <w:tr w:rsidR="00FB06C7" w:rsidRPr="001356F1" w14:paraId="6B4995CC" w14:textId="77777777" w:rsidTr="009D582A">
        <w:trPr>
          <w:cantSplit/>
          <w:trHeight w:val="396"/>
        </w:trPr>
        <w:tc>
          <w:tcPr>
            <w:tcW w:w="3969" w:type="dxa"/>
            <w:tcBorders>
              <w:top w:val="nil"/>
              <w:left w:val="single" w:sz="8" w:space="0" w:color="000000"/>
              <w:bottom w:val="nil"/>
              <w:right w:val="nil"/>
            </w:tcBorders>
            <w:shd w:val="clear" w:color="auto" w:fill="auto"/>
          </w:tcPr>
          <w:p w14:paraId="39399DB1" w14:textId="77777777" w:rsidR="00FB06C7" w:rsidRPr="00FB06C7" w:rsidRDefault="00FB06C7" w:rsidP="009D582A">
            <w:pPr>
              <w:rPr>
                <w:rFonts w:ascii="Arial" w:hAnsi="Arial" w:cs="Arial"/>
                <w:sz w:val="24"/>
                <w:szCs w:val="24"/>
              </w:rPr>
            </w:pPr>
            <w:r w:rsidRPr="00FB06C7">
              <w:rPr>
                <w:rFonts w:ascii="Arial" w:hAnsi="Arial" w:cs="Arial"/>
                <w:sz w:val="24"/>
                <w:szCs w:val="24"/>
              </w:rPr>
              <w:t>Service area or department</w:t>
            </w:r>
          </w:p>
        </w:tc>
        <w:tc>
          <w:tcPr>
            <w:tcW w:w="4962" w:type="dxa"/>
            <w:tcBorders>
              <w:top w:val="nil"/>
              <w:left w:val="nil"/>
              <w:bottom w:val="nil"/>
              <w:right w:val="single" w:sz="8" w:space="0" w:color="000000"/>
            </w:tcBorders>
            <w:shd w:val="clear" w:color="auto" w:fill="auto"/>
          </w:tcPr>
          <w:p w14:paraId="72636C95" w14:textId="12EA4FED" w:rsidR="00FB06C7" w:rsidRPr="00FB06C7" w:rsidRDefault="00FB06C7" w:rsidP="009D582A">
            <w:pPr>
              <w:rPr>
                <w:rFonts w:ascii="Arial" w:hAnsi="Arial" w:cs="Arial"/>
                <w:sz w:val="24"/>
                <w:szCs w:val="24"/>
              </w:rPr>
            </w:pPr>
            <w:r>
              <w:rPr>
                <w:rFonts w:ascii="Arial" w:hAnsi="Arial" w:cs="Arial"/>
                <w:sz w:val="24"/>
                <w:szCs w:val="24"/>
              </w:rPr>
              <w:t>Business Improvement</w:t>
            </w:r>
          </w:p>
        </w:tc>
      </w:tr>
      <w:tr w:rsidR="00FB06C7" w:rsidRPr="001356F1" w14:paraId="4A3433EF" w14:textId="77777777" w:rsidTr="009D582A">
        <w:trPr>
          <w:cantSplit/>
          <w:trHeight w:val="396"/>
        </w:trPr>
        <w:tc>
          <w:tcPr>
            <w:tcW w:w="3969" w:type="dxa"/>
            <w:tcBorders>
              <w:top w:val="nil"/>
              <w:left w:val="single" w:sz="8" w:space="0" w:color="000000"/>
              <w:bottom w:val="nil"/>
              <w:right w:val="nil"/>
            </w:tcBorders>
            <w:shd w:val="clear" w:color="auto" w:fill="auto"/>
          </w:tcPr>
          <w:p w14:paraId="0104B51D" w14:textId="77777777" w:rsidR="00FB06C7" w:rsidRPr="00FB06C7" w:rsidRDefault="00FB06C7" w:rsidP="009D582A">
            <w:pPr>
              <w:rPr>
                <w:rFonts w:ascii="Arial" w:hAnsi="Arial" w:cs="Arial"/>
                <w:sz w:val="24"/>
                <w:szCs w:val="24"/>
              </w:rPr>
            </w:pPr>
            <w:r w:rsidRPr="00FB06C7">
              <w:rPr>
                <w:rFonts w:ascii="Arial" w:hAnsi="Arial" w:cs="Arial"/>
                <w:sz w:val="24"/>
                <w:szCs w:val="24"/>
              </w:rPr>
              <w:t xml:space="preserve">Telephone </w:t>
            </w:r>
          </w:p>
        </w:tc>
        <w:tc>
          <w:tcPr>
            <w:tcW w:w="4962" w:type="dxa"/>
            <w:tcBorders>
              <w:top w:val="nil"/>
              <w:left w:val="nil"/>
              <w:bottom w:val="nil"/>
              <w:right w:val="single" w:sz="8" w:space="0" w:color="000000"/>
            </w:tcBorders>
            <w:shd w:val="clear" w:color="auto" w:fill="auto"/>
          </w:tcPr>
          <w:p w14:paraId="2CA4D2B5" w14:textId="4208E315" w:rsidR="00FB06C7" w:rsidRPr="00FB06C7" w:rsidRDefault="00FB06C7" w:rsidP="009D582A">
            <w:pPr>
              <w:rPr>
                <w:rFonts w:ascii="Arial" w:hAnsi="Arial" w:cs="Arial"/>
                <w:sz w:val="24"/>
                <w:szCs w:val="24"/>
              </w:rPr>
            </w:pPr>
          </w:p>
        </w:tc>
      </w:tr>
      <w:tr w:rsidR="00FB06C7" w:rsidRPr="001356F1" w14:paraId="6235C157" w14:textId="77777777" w:rsidTr="009D582A">
        <w:trPr>
          <w:cantSplit/>
          <w:trHeight w:val="396"/>
        </w:trPr>
        <w:tc>
          <w:tcPr>
            <w:tcW w:w="3969" w:type="dxa"/>
            <w:tcBorders>
              <w:top w:val="nil"/>
              <w:left w:val="single" w:sz="8" w:space="0" w:color="000000"/>
              <w:bottom w:val="single" w:sz="8" w:space="0" w:color="000000"/>
              <w:right w:val="nil"/>
            </w:tcBorders>
            <w:shd w:val="clear" w:color="auto" w:fill="auto"/>
          </w:tcPr>
          <w:p w14:paraId="4FB9366C" w14:textId="77777777" w:rsidR="00FB06C7" w:rsidRPr="00FB06C7" w:rsidRDefault="00FB06C7" w:rsidP="009D582A">
            <w:pPr>
              <w:rPr>
                <w:rFonts w:ascii="Arial" w:hAnsi="Arial" w:cs="Arial"/>
                <w:sz w:val="24"/>
                <w:szCs w:val="24"/>
              </w:rPr>
            </w:pPr>
            <w:r w:rsidRPr="00FB06C7">
              <w:rPr>
                <w:rFonts w:ascii="Arial" w:hAnsi="Arial" w:cs="Arial"/>
                <w:sz w:val="24"/>
                <w:szCs w:val="24"/>
              </w:rPr>
              <w:t xml:space="preserve">e-mail </w:t>
            </w:r>
          </w:p>
        </w:tc>
        <w:tc>
          <w:tcPr>
            <w:tcW w:w="4962" w:type="dxa"/>
            <w:tcBorders>
              <w:top w:val="nil"/>
              <w:left w:val="nil"/>
              <w:bottom w:val="single" w:sz="8" w:space="0" w:color="000000"/>
              <w:right w:val="single" w:sz="8" w:space="0" w:color="000000"/>
            </w:tcBorders>
            <w:shd w:val="clear" w:color="auto" w:fill="auto"/>
          </w:tcPr>
          <w:p w14:paraId="0F69A042" w14:textId="641E89EB" w:rsidR="00FB06C7" w:rsidRPr="00FB06C7" w:rsidRDefault="00FB06C7" w:rsidP="00FB06C7">
            <w:pPr>
              <w:rPr>
                <w:rStyle w:val="Hyperlink"/>
                <w:rFonts w:cs="Arial"/>
                <w:color w:val="000000"/>
                <w:szCs w:val="24"/>
              </w:rPr>
            </w:pPr>
            <w:r w:rsidRPr="00FB06C7">
              <w:rPr>
                <w:rFonts w:ascii="Arial" w:hAnsi="Arial" w:cs="Arial"/>
                <w:sz w:val="24"/>
                <w:szCs w:val="24"/>
              </w:rPr>
              <w:t xml:space="preserve">Email: </w:t>
            </w:r>
            <w:hyperlink r:id="rId10" w:history="1">
              <w:r w:rsidRPr="00EC6DD5">
                <w:rPr>
                  <w:rStyle w:val="Hyperlink"/>
                  <w:rFonts w:cs="Arial"/>
                  <w:szCs w:val="24"/>
                  <w:lang w:val="de-DE"/>
                </w:rPr>
                <w:t>gmalkin@oxford.gov.uk</w:t>
              </w:r>
            </w:hyperlink>
            <w:r w:rsidRPr="00FB06C7">
              <w:rPr>
                <w:rFonts w:ascii="Arial" w:hAnsi="Arial" w:cs="Arial"/>
                <w:sz w:val="24"/>
                <w:szCs w:val="24"/>
                <w:lang w:val="de-DE"/>
              </w:rPr>
              <w:t xml:space="preserve"> </w:t>
            </w:r>
          </w:p>
        </w:tc>
      </w:tr>
    </w:tbl>
    <w:p w14:paraId="43471DBE" w14:textId="77777777" w:rsidR="00FB06C7" w:rsidRDefault="00FB06C7" w:rsidP="00FB06C7"/>
    <w:p w14:paraId="1A4CD486" w14:textId="77777777" w:rsidR="00FB06C7" w:rsidRPr="00FB06C7" w:rsidRDefault="00FB06C7" w:rsidP="00FB06C7">
      <w:pPr>
        <w:rPr>
          <w:rFonts w:ascii="Arial" w:hAnsi="Arial" w:cs="Arial"/>
          <w:b/>
          <w:bCs/>
          <w:sz w:val="24"/>
        </w:rPr>
      </w:pPr>
      <w:r w:rsidRPr="00FB06C7">
        <w:rPr>
          <w:rFonts w:ascii="Arial" w:hAnsi="Arial" w:cs="Arial"/>
          <w:b/>
          <w:bCs/>
          <w:sz w:val="24"/>
        </w:rPr>
        <w:t>List of background papers: None.</w:t>
      </w:r>
    </w:p>
    <w:sectPr w:rsidR="00FB06C7" w:rsidRPr="00FB06C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6AA09" w14:textId="77777777" w:rsidR="006D040A" w:rsidRDefault="006D040A" w:rsidP="006638AC">
      <w:pPr>
        <w:spacing w:after="0" w:line="240" w:lineRule="auto"/>
      </w:pPr>
      <w:r>
        <w:separator/>
      </w:r>
    </w:p>
  </w:endnote>
  <w:endnote w:type="continuationSeparator" w:id="0">
    <w:p w14:paraId="7945C38C" w14:textId="77777777" w:rsidR="006D040A" w:rsidRDefault="006D040A" w:rsidP="00663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471994"/>
      <w:docPartObj>
        <w:docPartGallery w:val="Page Numbers (Bottom of Page)"/>
        <w:docPartUnique/>
      </w:docPartObj>
    </w:sdtPr>
    <w:sdtEndPr/>
    <w:sdtContent>
      <w:sdt>
        <w:sdtPr>
          <w:id w:val="-1705238520"/>
          <w:docPartObj>
            <w:docPartGallery w:val="Page Numbers (Top of Page)"/>
            <w:docPartUnique/>
          </w:docPartObj>
        </w:sdtPr>
        <w:sdtEndPr/>
        <w:sdtContent>
          <w:p w14:paraId="71D9D276" w14:textId="60D26C3D" w:rsidR="006638AC" w:rsidRDefault="006638A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FB06C7">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B06C7">
              <w:rPr>
                <w:b/>
                <w:bCs/>
                <w:noProof/>
              </w:rPr>
              <w:t>5</w:t>
            </w:r>
            <w:r>
              <w:rPr>
                <w:b/>
                <w:bCs/>
                <w:sz w:val="24"/>
                <w:szCs w:val="24"/>
              </w:rPr>
              <w:fldChar w:fldCharType="end"/>
            </w:r>
          </w:p>
        </w:sdtContent>
      </w:sdt>
    </w:sdtContent>
  </w:sdt>
  <w:p w14:paraId="4D6415B3" w14:textId="77777777" w:rsidR="006638AC" w:rsidRDefault="00663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D0562" w14:textId="77777777" w:rsidR="006D040A" w:rsidRDefault="006D040A" w:rsidP="006638AC">
      <w:pPr>
        <w:spacing w:after="0" w:line="240" w:lineRule="auto"/>
      </w:pPr>
      <w:r>
        <w:separator/>
      </w:r>
    </w:p>
  </w:footnote>
  <w:footnote w:type="continuationSeparator" w:id="0">
    <w:p w14:paraId="3C39D300" w14:textId="77777777" w:rsidR="006D040A" w:rsidRDefault="006D040A" w:rsidP="006638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C4835"/>
    <w:multiLevelType w:val="hybridMultilevel"/>
    <w:tmpl w:val="C556EA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181A96"/>
    <w:multiLevelType w:val="hybridMultilevel"/>
    <w:tmpl w:val="CDEEDB96"/>
    <w:lvl w:ilvl="0" w:tplc="BF8CE9D4">
      <w:start w:val="1"/>
      <w:numFmt w:val="bullet"/>
      <w:lvlText w:val=""/>
      <w:lvlJc w:val="left"/>
      <w:pPr>
        <w:ind w:left="720" w:hanging="360"/>
      </w:pPr>
      <w:rPr>
        <w:rFonts w:ascii="Symbol" w:hAnsi="Symbol" w:hint="default"/>
      </w:rPr>
    </w:lvl>
    <w:lvl w:ilvl="1" w:tplc="19588C0A">
      <w:start w:val="1"/>
      <w:numFmt w:val="bullet"/>
      <w:lvlText w:val=""/>
      <w:lvlJc w:val="left"/>
      <w:pPr>
        <w:ind w:left="1440" w:hanging="360"/>
      </w:pPr>
      <w:rPr>
        <w:rFonts w:ascii="Symbol" w:hAnsi="Symbol" w:hint="default"/>
      </w:rPr>
    </w:lvl>
    <w:lvl w:ilvl="2" w:tplc="F84660B0">
      <w:start w:val="1"/>
      <w:numFmt w:val="bullet"/>
      <w:lvlText w:val=""/>
      <w:lvlJc w:val="left"/>
      <w:pPr>
        <w:ind w:left="2160" w:hanging="360"/>
      </w:pPr>
      <w:rPr>
        <w:rFonts w:ascii="Wingdings" w:hAnsi="Wingdings" w:hint="default"/>
      </w:rPr>
    </w:lvl>
    <w:lvl w:ilvl="3" w:tplc="AB461C68">
      <w:start w:val="1"/>
      <w:numFmt w:val="bullet"/>
      <w:lvlText w:val=""/>
      <w:lvlJc w:val="left"/>
      <w:pPr>
        <w:ind w:left="2880" w:hanging="360"/>
      </w:pPr>
      <w:rPr>
        <w:rFonts w:ascii="Symbol" w:hAnsi="Symbol" w:hint="default"/>
      </w:rPr>
    </w:lvl>
    <w:lvl w:ilvl="4" w:tplc="32DED68C">
      <w:start w:val="1"/>
      <w:numFmt w:val="bullet"/>
      <w:lvlText w:val="o"/>
      <w:lvlJc w:val="left"/>
      <w:pPr>
        <w:ind w:left="3600" w:hanging="360"/>
      </w:pPr>
      <w:rPr>
        <w:rFonts w:ascii="Courier New" w:hAnsi="Courier New" w:hint="default"/>
      </w:rPr>
    </w:lvl>
    <w:lvl w:ilvl="5" w:tplc="738425DA">
      <w:start w:val="1"/>
      <w:numFmt w:val="bullet"/>
      <w:lvlText w:val=""/>
      <w:lvlJc w:val="left"/>
      <w:pPr>
        <w:ind w:left="4320" w:hanging="360"/>
      </w:pPr>
      <w:rPr>
        <w:rFonts w:ascii="Wingdings" w:hAnsi="Wingdings" w:hint="default"/>
      </w:rPr>
    </w:lvl>
    <w:lvl w:ilvl="6" w:tplc="89C4A98C">
      <w:start w:val="1"/>
      <w:numFmt w:val="bullet"/>
      <w:lvlText w:val=""/>
      <w:lvlJc w:val="left"/>
      <w:pPr>
        <w:ind w:left="5040" w:hanging="360"/>
      </w:pPr>
      <w:rPr>
        <w:rFonts w:ascii="Symbol" w:hAnsi="Symbol" w:hint="default"/>
      </w:rPr>
    </w:lvl>
    <w:lvl w:ilvl="7" w:tplc="13A8719E">
      <w:start w:val="1"/>
      <w:numFmt w:val="bullet"/>
      <w:lvlText w:val="o"/>
      <w:lvlJc w:val="left"/>
      <w:pPr>
        <w:ind w:left="5760" w:hanging="360"/>
      </w:pPr>
      <w:rPr>
        <w:rFonts w:ascii="Courier New" w:hAnsi="Courier New" w:hint="default"/>
      </w:rPr>
    </w:lvl>
    <w:lvl w:ilvl="8" w:tplc="5512E9DE">
      <w:start w:val="1"/>
      <w:numFmt w:val="bullet"/>
      <w:lvlText w:val=""/>
      <w:lvlJc w:val="left"/>
      <w:pPr>
        <w:ind w:left="6480" w:hanging="360"/>
      </w:pPr>
      <w:rPr>
        <w:rFonts w:ascii="Wingdings" w:hAnsi="Wingdings" w:hint="default"/>
      </w:rPr>
    </w:lvl>
  </w:abstractNum>
  <w:abstractNum w:abstractNumId="2" w15:restartNumberingAfterBreak="0">
    <w:nsid w:val="4F066DA2"/>
    <w:multiLevelType w:val="hybridMultilevel"/>
    <w:tmpl w:val="E3C836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3A0933"/>
    <w:multiLevelType w:val="multilevel"/>
    <w:tmpl w:val="FE4082A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698560EA"/>
    <w:multiLevelType w:val="hybridMultilevel"/>
    <w:tmpl w:val="37FC2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2F08C5"/>
    <w:multiLevelType w:val="hybridMultilevel"/>
    <w:tmpl w:val="0D00200A"/>
    <w:lvl w:ilvl="0" w:tplc="34D07A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D75F79"/>
    <w:multiLevelType w:val="hybridMultilevel"/>
    <w:tmpl w:val="BE647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AFE"/>
    <w:rsid w:val="000754A8"/>
    <w:rsid w:val="000D213F"/>
    <w:rsid w:val="000D3DD0"/>
    <w:rsid w:val="000E6484"/>
    <w:rsid w:val="00123FB8"/>
    <w:rsid w:val="00135A10"/>
    <w:rsid w:val="00183FE8"/>
    <w:rsid w:val="00221FAA"/>
    <w:rsid w:val="00236AFE"/>
    <w:rsid w:val="002579C1"/>
    <w:rsid w:val="0027149B"/>
    <w:rsid w:val="002769F8"/>
    <w:rsid w:val="002C3C7C"/>
    <w:rsid w:val="003155CE"/>
    <w:rsid w:val="003368C0"/>
    <w:rsid w:val="00376617"/>
    <w:rsid w:val="00386DFC"/>
    <w:rsid w:val="003C68DC"/>
    <w:rsid w:val="004310C2"/>
    <w:rsid w:val="004316BB"/>
    <w:rsid w:val="00490340"/>
    <w:rsid w:val="004A152A"/>
    <w:rsid w:val="004D1849"/>
    <w:rsid w:val="00502AB9"/>
    <w:rsid w:val="005518F5"/>
    <w:rsid w:val="0056347B"/>
    <w:rsid w:val="005B148F"/>
    <w:rsid w:val="005D5678"/>
    <w:rsid w:val="0061273F"/>
    <w:rsid w:val="00614759"/>
    <w:rsid w:val="006638AC"/>
    <w:rsid w:val="00684158"/>
    <w:rsid w:val="006B7A06"/>
    <w:rsid w:val="006D040A"/>
    <w:rsid w:val="006F778D"/>
    <w:rsid w:val="00702DB5"/>
    <w:rsid w:val="007135E8"/>
    <w:rsid w:val="00717737"/>
    <w:rsid w:val="00734CEC"/>
    <w:rsid w:val="00743D8D"/>
    <w:rsid w:val="007575A7"/>
    <w:rsid w:val="007869DD"/>
    <w:rsid w:val="00792884"/>
    <w:rsid w:val="007B3DEB"/>
    <w:rsid w:val="007C3512"/>
    <w:rsid w:val="0088376D"/>
    <w:rsid w:val="008D04A3"/>
    <w:rsid w:val="00912E28"/>
    <w:rsid w:val="009470F0"/>
    <w:rsid w:val="009A71E5"/>
    <w:rsid w:val="009C6CC0"/>
    <w:rsid w:val="00A07721"/>
    <w:rsid w:val="00A50A3A"/>
    <w:rsid w:val="00A7517A"/>
    <w:rsid w:val="00A9149B"/>
    <w:rsid w:val="00A961A5"/>
    <w:rsid w:val="00B22252"/>
    <w:rsid w:val="00B92534"/>
    <w:rsid w:val="00BA288A"/>
    <w:rsid w:val="00BA7C3C"/>
    <w:rsid w:val="00C2674E"/>
    <w:rsid w:val="00C70D7F"/>
    <w:rsid w:val="00C9575E"/>
    <w:rsid w:val="00CC3314"/>
    <w:rsid w:val="00CC696B"/>
    <w:rsid w:val="00CE5CEB"/>
    <w:rsid w:val="00D307B3"/>
    <w:rsid w:val="00D33BA5"/>
    <w:rsid w:val="00D447DA"/>
    <w:rsid w:val="00DA1BFF"/>
    <w:rsid w:val="00DA6C46"/>
    <w:rsid w:val="00DC0770"/>
    <w:rsid w:val="00DC2011"/>
    <w:rsid w:val="00DC62D0"/>
    <w:rsid w:val="00E01F68"/>
    <w:rsid w:val="00E42FE3"/>
    <w:rsid w:val="00E50F20"/>
    <w:rsid w:val="00E511C8"/>
    <w:rsid w:val="00E70317"/>
    <w:rsid w:val="00E85DCC"/>
    <w:rsid w:val="00EA2402"/>
    <w:rsid w:val="00EC1C29"/>
    <w:rsid w:val="00EF0561"/>
    <w:rsid w:val="00F05D63"/>
    <w:rsid w:val="00FA64B1"/>
    <w:rsid w:val="00FB06C7"/>
    <w:rsid w:val="00FF3DF7"/>
    <w:rsid w:val="2A8EAD06"/>
    <w:rsid w:val="3242969F"/>
    <w:rsid w:val="357A3761"/>
    <w:rsid w:val="3736B803"/>
    <w:rsid w:val="53AEBB52"/>
    <w:rsid w:val="61CBB9B8"/>
    <w:rsid w:val="65B3556E"/>
    <w:rsid w:val="69108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8E0C3"/>
  <w15:chartTrackingRefBased/>
  <w15:docId w15:val="{5D48AFF0-8E1C-4E3F-96CF-2DA5778A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9470F0"/>
    <w:rPr>
      <w:i/>
      <w:iCs/>
      <w:color w:val="404040" w:themeColor="text1" w:themeTint="BF"/>
    </w:rPr>
  </w:style>
  <w:style w:type="paragraph" w:styleId="ListParagraph">
    <w:name w:val="List Paragraph"/>
    <w:basedOn w:val="Normal"/>
    <w:uiPriority w:val="34"/>
    <w:qFormat/>
    <w:rsid w:val="00376617"/>
    <w:pPr>
      <w:ind w:left="720"/>
      <w:contextualSpacing/>
    </w:pPr>
  </w:style>
  <w:style w:type="paragraph" w:styleId="Header">
    <w:name w:val="header"/>
    <w:basedOn w:val="Normal"/>
    <w:link w:val="HeaderChar"/>
    <w:uiPriority w:val="99"/>
    <w:unhideWhenUsed/>
    <w:rsid w:val="006638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8AC"/>
  </w:style>
  <w:style w:type="paragraph" w:styleId="Footer">
    <w:name w:val="footer"/>
    <w:basedOn w:val="Normal"/>
    <w:link w:val="FooterChar"/>
    <w:uiPriority w:val="99"/>
    <w:unhideWhenUsed/>
    <w:rsid w:val="00663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8AC"/>
  </w:style>
  <w:style w:type="character" w:customStyle="1" w:styleId="Firstpagetablebold">
    <w:name w:val="First page table: bold"/>
    <w:qFormat/>
    <w:rsid w:val="00CE5CEB"/>
    <w:rPr>
      <w:rFonts w:ascii="Arial" w:hAnsi="Arial"/>
      <w:b/>
      <w:sz w:val="24"/>
    </w:rPr>
  </w:style>
  <w:style w:type="paragraph" w:styleId="BalloonText">
    <w:name w:val="Balloon Text"/>
    <w:basedOn w:val="Normal"/>
    <w:link w:val="BalloonTextChar"/>
    <w:uiPriority w:val="99"/>
    <w:semiHidden/>
    <w:unhideWhenUsed/>
    <w:rsid w:val="00717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737"/>
    <w:rPr>
      <w:rFonts w:ascii="Segoe UI" w:hAnsi="Segoe UI" w:cs="Segoe UI"/>
      <w:sz w:val="18"/>
      <w:szCs w:val="18"/>
    </w:rPr>
  </w:style>
  <w:style w:type="character" w:styleId="CommentReference">
    <w:name w:val="annotation reference"/>
    <w:basedOn w:val="DefaultParagraphFont"/>
    <w:uiPriority w:val="99"/>
    <w:semiHidden/>
    <w:unhideWhenUsed/>
    <w:rsid w:val="00717737"/>
    <w:rPr>
      <w:sz w:val="16"/>
      <w:szCs w:val="16"/>
    </w:rPr>
  </w:style>
  <w:style w:type="paragraph" w:styleId="CommentText">
    <w:name w:val="annotation text"/>
    <w:basedOn w:val="Normal"/>
    <w:link w:val="CommentTextChar"/>
    <w:uiPriority w:val="99"/>
    <w:semiHidden/>
    <w:unhideWhenUsed/>
    <w:rsid w:val="00717737"/>
    <w:pPr>
      <w:spacing w:line="240" w:lineRule="auto"/>
    </w:pPr>
    <w:rPr>
      <w:sz w:val="20"/>
      <w:szCs w:val="20"/>
    </w:rPr>
  </w:style>
  <w:style w:type="character" w:customStyle="1" w:styleId="CommentTextChar">
    <w:name w:val="Comment Text Char"/>
    <w:basedOn w:val="DefaultParagraphFont"/>
    <w:link w:val="CommentText"/>
    <w:uiPriority w:val="99"/>
    <w:semiHidden/>
    <w:rsid w:val="00717737"/>
    <w:rPr>
      <w:sz w:val="20"/>
      <w:szCs w:val="20"/>
    </w:rPr>
  </w:style>
  <w:style w:type="paragraph" w:styleId="CommentSubject">
    <w:name w:val="annotation subject"/>
    <w:basedOn w:val="CommentText"/>
    <w:next w:val="CommentText"/>
    <w:link w:val="CommentSubjectChar"/>
    <w:uiPriority w:val="99"/>
    <w:semiHidden/>
    <w:unhideWhenUsed/>
    <w:rsid w:val="00717737"/>
    <w:rPr>
      <w:b/>
      <w:bCs/>
    </w:rPr>
  </w:style>
  <w:style w:type="character" w:customStyle="1" w:styleId="CommentSubjectChar">
    <w:name w:val="Comment Subject Char"/>
    <w:basedOn w:val="CommentTextChar"/>
    <w:link w:val="CommentSubject"/>
    <w:uiPriority w:val="99"/>
    <w:semiHidden/>
    <w:rsid w:val="00717737"/>
    <w:rPr>
      <w:b/>
      <w:bCs/>
      <w:sz w:val="20"/>
      <w:szCs w:val="20"/>
    </w:rPr>
  </w:style>
  <w:style w:type="character" w:styleId="Hyperlink">
    <w:name w:val="Hyperlink"/>
    <w:aliases w:val="set Hyperlink"/>
    <w:qFormat/>
    <w:rsid w:val="00FB06C7"/>
    <w:rPr>
      <w:rFonts w:ascii="Arial" w:hAnsi="Arial"/>
      <w:color w:val="0000FF"/>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716838">
      <w:bodyDiv w:val="1"/>
      <w:marLeft w:val="0"/>
      <w:marRight w:val="0"/>
      <w:marTop w:val="0"/>
      <w:marBottom w:val="0"/>
      <w:divBdr>
        <w:top w:val="none" w:sz="0" w:space="0" w:color="auto"/>
        <w:left w:val="none" w:sz="0" w:space="0" w:color="auto"/>
        <w:bottom w:val="none" w:sz="0" w:space="0" w:color="auto"/>
        <w:right w:val="none" w:sz="0" w:space="0" w:color="auto"/>
      </w:divBdr>
    </w:div>
    <w:div w:id="774204681">
      <w:bodyDiv w:val="1"/>
      <w:marLeft w:val="0"/>
      <w:marRight w:val="0"/>
      <w:marTop w:val="0"/>
      <w:marBottom w:val="0"/>
      <w:divBdr>
        <w:top w:val="none" w:sz="0" w:space="0" w:color="auto"/>
        <w:left w:val="none" w:sz="0" w:space="0" w:color="auto"/>
        <w:bottom w:val="none" w:sz="0" w:space="0" w:color="auto"/>
        <w:right w:val="none" w:sz="0" w:space="0" w:color="auto"/>
      </w:divBdr>
    </w:div>
    <w:div w:id="1046904340">
      <w:bodyDiv w:val="1"/>
      <w:marLeft w:val="0"/>
      <w:marRight w:val="0"/>
      <w:marTop w:val="0"/>
      <w:marBottom w:val="0"/>
      <w:divBdr>
        <w:top w:val="none" w:sz="0" w:space="0" w:color="auto"/>
        <w:left w:val="none" w:sz="0" w:space="0" w:color="auto"/>
        <w:bottom w:val="none" w:sz="0" w:space="0" w:color="auto"/>
        <w:right w:val="none" w:sz="0" w:space="0" w:color="auto"/>
      </w:divBdr>
    </w:div>
    <w:div w:id="177990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gmalkin@oxford.gov.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D73A3E7CA0BC43ABBD44929631CAB2" ma:contentTypeVersion="15" ma:contentTypeDescription="Create a new document." ma:contentTypeScope="" ma:versionID="e5ff50b1a408582e8363491a6888c644">
  <xsd:schema xmlns:xsd="http://www.w3.org/2001/XMLSchema" xmlns:xs="http://www.w3.org/2001/XMLSchema" xmlns:p="http://schemas.microsoft.com/office/2006/metadata/properties" xmlns:ns3="7dfb703d-c66f-4e11-af73-ec7321244159" xmlns:ns4="8931870e-3f5a-430d-b2a8-6f4cc460a866" targetNamespace="http://schemas.microsoft.com/office/2006/metadata/properties" ma:root="true" ma:fieldsID="606389b25f5d666dc5bbd445b0987f21" ns3:_="" ns4:_="">
    <xsd:import namespace="7dfb703d-c66f-4e11-af73-ec7321244159"/>
    <xsd:import namespace="8931870e-3f5a-430d-b2a8-6f4cc460a8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b703d-c66f-4e11-af73-ec7321244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31870e-3f5a-430d-b2a8-6f4cc460a8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7dfb703d-c66f-4e11-af73-ec732124415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65CED2-E4EE-4157-A810-C8BAFB9E9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b703d-c66f-4e11-af73-ec7321244159"/>
    <ds:schemaRef ds:uri="8931870e-3f5a-430d-b2a8-6f4cc460a8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390DAB-EA54-4AFB-9118-95C35DC9E95F}">
  <ds:schemaRefs>
    <ds:schemaRef ds:uri="8931870e-3f5a-430d-b2a8-6f4cc460a866"/>
    <ds:schemaRef ds:uri="http://purl.org/dc/elements/1.1/"/>
    <ds:schemaRef ds:uri="http://schemas.microsoft.com/office/2006/metadata/properties"/>
    <ds:schemaRef ds:uri="7dfb703d-c66f-4e11-af73-ec7321244159"/>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A111EF4-FF90-4CC6-B9B8-8FAA0A4E38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25DC1C98</Template>
  <TotalTime>0</TotalTime>
  <Pages>5</Pages>
  <Words>1251</Words>
  <Characters>7134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Natasha</dc:creator>
  <cp:keywords/>
  <dc:description/>
  <cp:lastModifiedBy>TYRELL Lucy</cp:lastModifiedBy>
  <cp:revision>2</cp:revision>
  <dcterms:created xsi:type="dcterms:W3CDTF">2023-07-17T08:34:00Z</dcterms:created>
  <dcterms:modified xsi:type="dcterms:W3CDTF">2023-07-17T08:34:00Z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0x01010048D73A3E7CA0BC43ABBD44929631CAB2</vt:lpwstr>
  </property>
</Properties>
</file>